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7B6" w:rsidRPr="002B77B6" w:rsidRDefault="003B01FA" w:rsidP="000063CB">
      <w:pPr>
        <w:pStyle w:val="NormalWeb"/>
        <w:spacing w:before="0" w:beforeAutospacing="0" w:after="0" w:afterAutospacing="0"/>
        <w:rPr>
          <w:rStyle w:val="TitleChar"/>
          <w:b/>
          <w:bCs/>
          <w:lang w:eastAsia="en-US" w:bidi="ar-SA"/>
        </w:rPr>
      </w:pPr>
      <w:r w:rsidRPr="002B77B6">
        <w:rPr>
          <w:rStyle w:val="TitleChar"/>
          <w:b/>
          <w:bCs/>
          <w:lang w:eastAsia="en-US" w:bidi="ar-SA"/>
        </w:rPr>
        <w:t>Request for Proposal</w:t>
      </w:r>
      <w:r w:rsidR="002B77B6">
        <w:rPr>
          <w:rStyle w:val="TitleChar"/>
          <w:b/>
          <w:bCs/>
          <w:lang w:eastAsia="en-US" w:bidi="ar-SA"/>
        </w:rPr>
        <w:t xml:space="preserve"> </w:t>
      </w:r>
      <w:r w:rsidR="002B77B6" w:rsidRPr="000D52CC">
        <w:rPr>
          <w:rStyle w:val="TitleChar"/>
          <w:b/>
          <w:bCs/>
        </w:rPr>
        <w:t>(</w:t>
      </w:r>
      <w:proofErr w:type="spellStart"/>
      <w:r w:rsidR="002B77B6" w:rsidRPr="000D52CC">
        <w:rPr>
          <w:rStyle w:val="TitleChar"/>
          <w:b/>
          <w:bCs/>
        </w:rPr>
        <w:t>R</w:t>
      </w:r>
      <w:r w:rsidR="002B77B6">
        <w:rPr>
          <w:rStyle w:val="TitleChar"/>
          <w:b/>
          <w:bCs/>
        </w:rPr>
        <w:t>f</w:t>
      </w:r>
      <w:r w:rsidR="002B77B6" w:rsidRPr="000D52CC">
        <w:rPr>
          <w:rStyle w:val="TitleChar"/>
          <w:b/>
          <w:bCs/>
        </w:rPr>
        <w:t>P</w:t>
      </w:r>
      <w:proofErr w:type="spellEnd"/>
      <w:r w:rsidR="002B77B6" w:rsidRPr="000D52CC">
        <w:rPr>
          <w:rStyle w:val="TitleChar"/>
          <w:b/>
          <w:bCs/>
        </w:rPr>
        <w:t>)</w:t>
      </w:r>
    </w:p>
    <w:p w:rsidR="003B01FA" w:rsidRDefault="002B77B6" w:rsidP="002B77B6">
      <w:pPr>
        <w:pStyle w:val="NormalWeb"/>
        <w:spacing w:before="240" w:beforeAutospacing="0" w:after="0" w:afterAutospacing="0"/>
        <w:rPr>
          <w:rStyle w:val="TitleChar"/>
          <w:rFonts w:cstheme="majorHAnsi"/>
          <w:sz w:val="40"/>
          <w:szCs w:val="40"/>
          <w:lang w:eastAsia="en-US" w:bidi="ar-SA"/>
        </w:rPr>
      </w:pPr>
      <w:r>
        <w:rPr>
          <w:rStyle w:val="TitleChar"/>
          <w:rFonts w:cstheme="majorHAnsi"/>
          <w:sz w:val="40"/>
          <w:szCs w:val="40"/>
          <w:lang w:eastAsia="en-US" w:bidi="ar-SA"/>
        </w:rPr>
        <w:t>f</w:t>
      </w:r>
      <w:r w:rsidR="003B01FA" w:rsidRPr="002B77B6">
        <w:rPr>
          <w:rStyle w:val="TitleChar"/>
          <w:rFonts w:cstheme="majorHAnsi"/>
          <w:sz w:val="40"/>
          <w:szCs w:val="40"/>
          <w:lang w:eastAsia="en-US" w:bidi="ar-SA"/>
        </w:rPr>
        <w:t>or</w:t>
      </w:r>
      <w:r>
        <w:rPr>
          <w:rStyle w:val="TitleChar"/>
          <w:rFonts w:cstheme="majorHAnsi"/>
          <w:sz w:val="40"/>
          <w:szCs w:val="40"/>
          <w:lang w:eastAsia="en-US" w:bidi="ar-SA"/>
        </w:rPr>
        <w:t xml:space="preserve"> s</w:t>
      </w:r>
      <w:r w:rsidR="003B01FA" w:rsidRPr="002B77B6">
        <w:rPr>
          <w:rStyle w:val="TitleChar"/>
          <w:rFonts w:cstheme="majorHAnsi"/>
          <w:sz w:val="40"/>
          <w:szCs w:val="40"/>
          <w:lang w:eastAsia="en-US" w:bidi="ar-SA"/>
        </w:rPr>
        <w:t xml:space="preserve">election of Designer for </w:t>
      </w:r>
      <w:r>
        <w:rPr>
          <w:rStyle w:val="TitleChar"/>
          <w:rFonts w:cstheme="majorHAnsi"/>
          <w:sz w:val="40"/>
          <w:szCs w:val="40"/>
          <w:lang w:eastAsia="en-US" w:bidi="ar-SA"/>
        </w:rPr>
        <w:t>p</w:t>
      </w:r>
      <w:r w:rsidR="003B01FA" w:rsidRPr="002B77B6">
        <w:rPr>
          <w:rStyle w:val="TitleChar"/>
          <w:rFonts w:cstheme="majorHAnsi"/>
          <w:sz w:val="40"/>
          <w:szCs w:val="40"/>
          <w:lang w:eastAsia="en-US" w:bidi="ar-SA"/>
        </w:rPr>
        <w:t>lanning</w:t>
      </w:r>
      <w:r w:rsidR="009B18D0" w:rsidRPr="002B77B6">
        <w:rPr>
          <w:rStyle w:val="TitleChar"/>
          <w:rFonts w:cstheme="majorHAnsi"/>
          <w:sz w:val="40"/>
          <w:szCs w:val="40"/>
          <w:lang w:eastAsia="en-US" w:bidi="ar-SA"/>
        </w:rPr>
        <w:t xml:space="preserve"> &amp;</w:t>
      </w:r>
      <w:r w:rsidR="003B01FA" w:rsidRPr="002B77B6">
        <w:rPr>
          <w:rStyle w:val="TitleChar"/>
          <w:rFonts w:cstheme="majorHAnsi"/>
          <w:sz w:val="40"/>
          <w:szCs w:val="40"/>
          <w:lang w:eastAsia="en-US" w:bidi="ar-SA"/>
        </w:rPr>
        <w:t xml:space="preserve"> </w:t>
      </w:r>
      <w:r>
        <w:rPr>
          <w:rStyle w:val="TitleChar"/>
          <w:rFonts w:cstheme="majorHAnsi"/>
          <w:sz w:val="40"/>
          <w:szCs w:val="40"/>
          <w:lang w:eastAsia="en-US" w:bidi="ar-SA"/>
        </w:rPr>
        <w:t>r</w:t>
      </w:r>
      <w:r w:rsidR="003B01FA" w:rsidRPr="002B77B6">
        <w:rPr>
          <w:rStyle w:val="TitleChar"/>
          <w:rFonts w:cstheme="majorHAnsi"/>
          <w:sz w:val="40"/>
          <w:szCs w:val="40"/>
          <w:lang w:eastAsia="en-US" w:bidi="ar-SA"/>
        </w:rPr>
        <w:t xml:space="preserve">e-designing </w:t>
      </w:r>
      <w:r w:rsidR="00071617" w:rsidRPr="002B77B6">
        <w:rPr>
          <w:rStyle w:val="TitleChar"/>
          <w:rFonts w:cstheme="majorHAnsi"/>
          <w:sz w:val="40"/>
          <w:szCs w:val="40"/>
          <w:lang w:eastAsia="en-US" w:bidi="ar-SA"/>
        </w:rPr>
        <w:t>of complete streets in the city</w:t>
      </w:r>
    </w:p>
    <w:p w:rsidR="002B77B6" w:rsidRDefault="002B77B6" w:rsidP="000063CB">
      <w:pPr>
        <w:pStyle w:val="NormalWeb"/>
        <w:spacing w:before="0" w:beforeAutospacing="0" w:after="0" w:afterAutospacing="0"/>
        <w:rPr>
          <w:rStyle w:val="TitleChar"/>
          <w:rFonts w:cstheme="majorHAnsi"/>
          <w:sz w:val="40"/>
          <w:szCs w:val="40"/>
          <w:lang w:eastAsia="en-US" w:bidi="ar-SA"/>
        </w:rPr>
      </w:pPr>
    </w:p>
    <w:p w:rsidR="002B77B6" w:rsidRDefault="002B77B6" w:rsidP="000063CB">
      <w:pPr>
        <w:pStyle w:val="NormalWeb"/>
        <w:spacing w:before="0" w:beforeAutospacing="0" w:after="0" w:afterAutospacing="0"/>
        <w:rPr>
          <w:rStyle w:val="TitleChar"/>
          <w:rFonts w:cstheme="majorHAnsi"/>
          <w:sz w:val="40"/>
          <w:szCs w:val="40"/>
          <w:lang w:eastAsia="en-US" w:bidi="ar-SA"/>
        </w:rPr>
      </w:pPr>
    </w:p>
    <w:p w:rsidR="002B77B6" w:rsidRPr="00770467" w:rsidRDefault="002B77B6" w:rsidP="002B77B6">
      <w:pPr>
        <w:spacing w:after="160" w:line="259" w:lineRule="auto"/>
        <w:rPr>
          <w:rStyle w:val="TitleChar"/>
          <w:rFonts w:cstheme="majorHAnsi"/>
          <w:i/>
          <w:iCs/>
          <w:sz w:val="40"/>
          <w:szCs w:val="40"/>
          <w:highlight w:val="yellow"/>
        </w:rPr>
      </w:pPr>
      <w:r w:rsidRPr="00770467">
        <w:rPr>
          <w:rStyle w:val="TitleChar"/>
          <w:rFonts w:cstheme="majorHAnsi"/>
          <w:i/>
          <w:iCs/>
          <w:sz w:val="40"/>
          <w:szCs w:val="40"/>
          <w:highlight w:val="yellow"/>
        </w:rPr>
        <w:t xml:space="preserve">Sample </w:t>
      </w:r>
    </w:p>
    <w:p w:rsidR="002B77B6" w:rsidRPr="009B18D0" w:rsidRDefault="002B77B6" w:rsidP="000063CB">
      <w:pPr>
        <w:pStyle w:val="NormalWeb"/>
        <w:spacing w:before="0" w:beforeAutospacing="0" w:after="0" w:afterAutospacing="0"/>
        <w:rPr>
          <w:rFonts w:asciiTheme="majorHAnsi" w:hAnsiTheme="majorHAnsi" w:cstheme="majorHAnsi"/>
          <w:color w:val="000000"/>
        </w:rPr>
      </w:pPr>
    </w:p>
    <w:p w:rsidR="003B01FA" w:rsidRPr="009B18D0" w:rsidRDefault="003B01FA">
      <w:pPr>
        <w:spacing w:after="160" w:line="259" w:lineRule="auto"/>
        <w:rPr>
          <w:rFonts w:asciiTheme="majorHAnsi" w:hAnsiTheme="majorHAnsi" w:cstheme="majorHAnsi"/>
          <w:color w:val="000000"/>
          <w:lang w:val="en-IN" w:eastAsia="en-IN" w:bidi="hi-IN"/>
        </w:rPr>
      </w:pPr>
      <w:r w:rsidRPr="009B18D0">
        <w:rPr>
          <w:rFonts w:asciiTheme="majorHAnsi" w:hAnsiTheme="majorHAnsi" w:cstheme="majorHAnsi"/>
          <w:color w:val="000000"/>
        </w:rPr>
        <w:br w:type="page"/>
      </w:r>
    </w:p>
    <w:p w:rsidR="000063CB" w:rsidRDefault="0014578E" w:rsidP="002E2478">
      <w:pPr>
        <w:pStyle w:val="Title"/>
        <w:numPr>
          <w:ilvl w:val="0"/>
          <w:numId w:val="26"/>
        </w:numPr>
        <w:rPr>
          <w:rFonts w:cstheme="majorHAnsi"/>
          <w:b/>
          <w:bCs/>
          <w:color w:val="2F5496" w:themeColor="accent1" w:themeShade="BF"/>
          <w:spacing w:val="0"/>
          <w:kern w:val="0"/>
          <w:sz w:val="28"/>
          <w:szCs w:val="28"/>
        </w:rPr>
      </w:pPr>
      <w:r w:rsidRPr="00125FF1">
        <w:rPr>
          <w:rFonts w:cstheme="majorHAnsi"/>
          <w:b/>
          <w:bCs/>
          <w:color w:val="2F5496" w:themeColor="accent1" w:themeShade="BF"/>
          <w:spacing w:val="0"/>
          <w:kern w:val="0"/>
          <w:sz w:val="28"/>
          <w:szCs w:val="28"/>
        </w:rPr>
        <w:lastRenderedPageBreak/>
        <w:t>Qualification Criteria</w:t>
      </w:r>
    </w:p>
    <w:p w:rsidR="00995BFE" w:rsidRPr="00995BFE" w:rsidRDefault="00995BFE" w:rsidP="00995BFE"/>
    <w:p w:rsidR="00032175" w:rsidRPr="00125FF1" w:rsidRDefault="002B77B6" w:rsidP="002E2478">
      <w:pPr>
        <w:ind w:left="360"/>
        <w:rPr>
          <w:rFonts w:asciiTheme="majorHAnsi" w:eastAsiaTheme="majorEastAsia" w:hAnsiTheme="majorHAnsi" w:cstheme="majorBidi"/>
        </w:rPr>
      </w:pPr>
      <w:r w:rsidRPr="00125FF1">
        <w:rPr>
          <w:rFonts w:asciiTheme="majorHAnsi" w:eastAsiaTheme="majorEastAsia" w:hAnsiTheme="majorHAnsi" w:cstheme="majorBidi"/>
        </w:rPr>
        <w:t>A firm will be selected under Quality cum Cost Based Selection (QCBS) and would be</w:t>
      </w:r>
      <w:r w:rsidRPr="00125FF1">
        <w:rPr>
          <w:rFonts w:asciiTheme="majorHAnsi" w:eastAsiaTheme="majorEastAsia" w:hAnsiTheme="majorHAnsi" w:cstheme="majorBidi"/>
        </w:rPr>
        <w:t xml:space="preserve"> </w:t>
      </w:r>
      <w:r w:rsidRPr="00125FF1">
        <w:rPr>
          <w:rFonts w:asciiTheme="majorHAnsi" w:eastAsiaTheme="majorEastAsia" w:hAnsiTheme="majorHAnsi" w:cstheme="majorBidi"/>
        </w:rPr>
        <w:t xml:space="preserve">required to submit a Full Technical Proposal in a format as described in this </w:t>
      </w:r>
      <w:proofErr w:type="spellStart"/>
      <w:r w:rsidRPr="00125FF1">
        <w:rPr>
          <w:rFonts w:asciiTheme="majorHAnsi" w:eastAsiaTheme="majorEastAsia" w:hAnsiTheme="majorHAnsi" w:cstheme="majorBidi"/>
        </w:rPr>
        <w:t>RfP</w:t>
      </w:r>
      <w:proofErr w:type="spellEnd"/>
      <w:r w:rsidRPr="00125FF1">
        <w:rPr>
          <w:rFonts w:asciiTheme="majorHAnsi" w:eastAsiaTheme="majorEastAsia" w:hAnsiTheme="majorHAnsi" w:cstheme="majorBidi"/>
        </w:rPr>
        <w:t>.</w:t>
      </w:r>
    </w:p>
    <w:p w:rsidR="002B77B6" w:rsidRPr="009B18D0" w:rsidRDefault="002B77B6" w:rsidP="002B77B6">
      <w:pPr>
        <w:rPr>
          <w:rFonts w:asciiTheme="majorHAnsi" w:hAnsiTheme="majorHAnsi" w:cstheme="majorHAnsi"/>
        </w:rPr>
      </w:pPr>
    </w:p>
    <w:p w:rsidR="000063CB" w:rsidRPr="00995BFE" w:rsidRDefault="00995BFE" w:rsidP="002E2478">
      <w:pPr>
        <w:pStyle w:val="Heading2"/>
        <w:numPr>
          <w:ilvl w:val="0"/>
          <w:numId w:val="27"/>
        </w:numPr>
        <w:rPr>
          <w:rFonts w:eastAsiaTheme="minorHAnsi"/>
          <w:b/>
          <w:bCs/>
          <w:color w:val="auto"/>
          <w:spacing w:val="-10"/>
          <w:kern w:val="28"/>
          <w:sz w:val="28"/>
          <w:szCs w:val="28"/>
          <w:lang w:val="en-IN" w:bidi="hi-IN"/>
        </w:rPr>
      </w:pPr>
      <w:r w:rsidRPr="00995BFE">
        <w:rPr>
          <w:rFonts w:eastAsiaTheme="minorHAnsi"/>
          <w:b/>
          <w:bCs/>
          <w:color w:val="auto"/>
          <w:spacing w:val="-10"/>
          <w:kern w:val="28"/>
          <w:sz w:val="28"/>
          <w:szCs w:val="28"/>
          <w:lang w:val="en-IN" w:bidi="hi-IN"/>
        </w:rPr>
        <w:t>Key organisational credentials:</w:t>
      </w:r>
    </w:p>
    <w:p w:rsidR="009B18D0" w:rsidRPr="009B18D0" w:rsidRDefault="009B18D0" w:rsidP="009B18D0"/>
    <w:p w:rsidR="009B18D0" w:rsidRPr="00995BFE" w:rsidRDefault="000063CB" w:rsidP="00995BFE">
      <w:pPr>
        <w:pStyle w:val="Heading3"/>
        <w:numPr>
          <w:ilvl w:val="0"/>
          <w:numId w:val="22"/>
        </w:numPr>
        <w:shd w:val="clear" w:color="auto" w:fill="FFFFFF" w:themeFill="background1"/>
        <w:rPr>
          <w:rFonts w:cstheme="majorHAnsi"/>
          <w:color w:val="auto"/>
        </w:rPr>
      </w:pPr>
      <w:r w:rsidRPr="00995BFE">
        <w:rPr>
          <w:rFonts w:cstheme="majorHAnsi"/>
          <w:b/>
          <w:bCs/>
          <w:color w:val="auto"/>
        </w:rPr>
        <w:t>Registration:</w:t>
      </w:r>
      <w:r w:rsidRPr="00995BFE">
        <w:rPr>
          <w:rFonts w:cstheme="majorHAnsi"/>
          <w:color w:val="auto"/>
        </w:rPr>
        <w:t xml:space="preserve"> </w:t>
      </w:r>
      <w:r w:rsidR="002B77B6" w:rsidRPr="00995BFE">
        <w:rPr>
          <w:rFonts w:cstheme="majorHAnsi"/>
          <w:color w:val="auto"/>
        </w:rPr>
        <w:t>The single consultant/lead firm of the Joint Venture should be a registered</w:t>
      </w:r>
      <w:r w:rsidR="002B77B6" w:rsidRPr="00995BFE">
        <w:rPr>
          <w:rFonts w:cstheme="majorHAnsi"/>
          <w:color w:val="auto"/>
        </w:rPr>
        <w:t xml:space="preserve"> </w:t>
      </w:r>
      <w:r w:rsidR="002B77B6" w:rsidRPr="00995BFE">
        <w:rPr>
          <w:rFonts w:cstheme="majorHAnsi"/>
          <w:color w:val="auto"/>
        </w:rPr>
        <w:t>company (under the Indian Companies Act) operating in India for at least the past 10 years.</w:t>
      </w:r>
    </w:p>
    <w:p w:rsidR="000063CB" w:rsidRPr="00995BFE" w:rsidRDefault="000063CB" w:rsidP="00995BFE">
      <w:pPr>
        <w:pStyle w:val="Heading3"/>
        <w:numPr>
          <w:ilvl w:val="0"/>
          <w:numId w:val="22"/>
        </w:numPr>
        <w:shd w:val="clear" w:color="auto" w:fill="FFFFFF" w:themeFill="background1"/>
        <w:rPr>
          <w:rFonts w:cstheme="majorHAnsi"/>
          <w:color w:val="auto"/>
        </w:rPr>
      </w:pPr>
      <w:r w:rsidRPr="00995BFE">
        <w:rPr>
          <w:rFonts w:cstheme="majorHAnsi"/>
          <w:b/>
          <w:bCs/>
          <w:color w:val="auto"/>
        </w:rPr>
        <w:t>Average annual turnover:</w:t>
      </w:r>
      <w:r w:rsidRPr="00995BFE">
        <w:rPr>
          <w:rFonts w:cstheme="majorHAnsi"/>
          <w:color w:val="auto"/>
        </w:rPr>
        <w:t xml:space="preserve"> </w:t>
      </w:r>
      <w:r w:rsidR="002B77B6" w:rsidRPr="00995BFE">
        <w:rPr>
          <w:rFonts w:cstheme="majorHAnsi"/>
          <w:color w:val="auto"/>
        </w:rPr>
        <w:t>Have an average annual turnover of Indian Rupees five crores</w:t>
      </w:r>
      <w:r w:rsidR="002B77B6" w:rsidRPr="00995BFE">
        <w:rPr>
          <w:rFonts w:cstheme="majorHAnsi"/>
          <w:color w:val="auto"/>
        </w:rPr>
        <w:t xml:space="preserve"> </w:t>
      </w:r>
      <w:r w:rsidR="002B77B6" w:rsidRPr="00995BFE">
        <w:rPr>
          <w:rFonts w:cstheme="majorHAnsi"/>
          <w:color w:val="auto"/>
        </w:rPr>
        <w:t>for each of the past three audited accounting years for single bidder. In case of ‘JV/</w:t>
      </w:r>
      <w:r w:rsidR="002B77B6" w:rsidRPr="00995BFE">
        <w:rPr>
          <w:rFonts w:cstheme="majorHAnsi"/>
          <w:color w:val="auto"/>
        </w:rPr>
        <w:t xml:space="preserve"> </w:t>
      </w:r>
      <w:r w:rsidR="002B77B6" w:rsidRPr="00995BFE">
        <w:rPr>
          <w:rFonts w:cstheme="majorHAnsi"/>
          <w:color w:val="auto"/>
        </w:rPr>
        <w:t>CONSORTIUM’ with a maximum of three consultants, the average annual turnover should be</w:t>
      </w:r>
      <w:r w:rsidR="002B77B6" w:rsidRPr="00995BFE">
        <w:rPr>
          <w:rFonts w:cstheme="majorHAnsi"/>
          <w:color w:val="auto"/>
        </w:rPr>
        <w:t xml:space="preserve"> </w:t>
      </w:r>
      <w:r w:rsidR="002B77B6" w:rsidRPr="00995BFE">
        <w:rPr>
          <w:rFonts w:cstheme="majorHAnsi"/>
          <w:color w:val="auto"/>
        </w:rPr>
        <w:t>at least Indian Rupees three crores for the lead firm and at least Indian Rupees two crores</w:t>
      </w:r>
      <w:r w:rsidR="002B77B6" w:rsidRPr="00995BFE">
        <w:rPr>
          <w:rFonts w:cstheme="majorHAnsi"/>
          <w:color w:val="auto"/>
        </w:rPr>
        <w:t xml:space="preserve"> </w:t>
      </w:r>
      <w:r w:rsidR="002B77B6" w:rsidRPr="00995BFE">
        <w:rPr>
          <w:rFonts w:cstheme="majorHAnsi"/>
          <w:color w:val="auto"/>
        </w:rPr>
        <w:t>for each of the remaining firm/s for each of the past three audited accounting years.</w:t>
      </w:r>
    </w:p>
    <w:p w:rsidR="000063CB" w:rsidRPr="00995BFE" w:rsidRDefault="000063CB" w:rsidP="00995BFE">
      <w:pPr>
        <w:pStyle w:val="Heading3"/>
        <w:numPr>
          <w:ilvl w:val="0"/>
          <w:numId w:val="22"/>
        </w:numPr>
        <w:shd w:val="clear" w:color="auto" w:fill="FFFFFF" w:themeFill="background1"/>
        <w:rPr>
          <w:rFonts w:cstheme="majorHAnsi"/>
          <w:color w:val="auto"/>
        </w:rPr>
      </w:pPr>
      <w:r w:rsidRPr="00995BFE">
        <w:rPr>
          <w:rFonts w:cstheme="majorHAnsi"/>
          <w:b/>
          <w:bCs/>
          <w:color w:val="auto"/>
        </w:rPr>
        <w:t>Positive Net Worth:</w:t>
      </w:r>
      <w:r w:rsidRPr="00995BFE">
        <w:rPr>
          <w:rFonts w:cstheme="majorHAnsi"/>
          <w:color w:val="auto"/>
        </w:rPr>
        <w:t xml:space="preserve"> </w:t>
      </w:r>
      <w:r w:rsidR="002B77B6" w:rsidRPr="00995BFE">
        <w:rPr>
          <w:rFonts w:cstheme="majorHAnsi"/>
          <w:color w:val="auto"/>
        </w:rPr>
        <w:t>Have a positive net worth for the past three audited accounting years.</w:t>
      </w:r>
    </w:p>
    <w:p w:rsidR="000063CB" w:rsidRPr="00995BFE" w:rsidRDefault="000063CB" w:rsidP="00995BFE">
      <w:pPr>
        <w:pStyle w:val="Heading3"/>
        <w:numPr>
          <w:ilvl w:val="0"/>
          <w:numId w:val="22"/>
        </w:numPr>
        <w:shd w:val="clear" w:color="auto" w:fill="FFFFFF" w:themeFill="background1"/>
        <w:rPr>
          <w:rFonts w:cstheme="majorHAnsi"/>
          <w:color w:val="auto"/>
        </w:rPr>
      </w:pPr>
      <w:r w:rsidRPr="00995BFE">
        <w:rPr>
          <w:rFonts w:cstheme="majorHAnsi"/>
          <w:b/>
          <w:bCs/>
          <w:color w:val="auto"/>
        </w:rPr>
        <w:t>Black-listing:</w:t>
      </w:r>
      <w:r w:rsidRPr="00995BFE">
        <w:rPr>
          <w:rFonts w:cstheme="majorHAnsi"/>
          <w:color w:val="auto"/>
        </w:rPr>
        <w:t xml:space="preserve"> </w:t>
      </w:r>
      <w:r w:rsidR="002B77B6" w:rsidRPr="00995BFE">
        <w:rPr>
          <w:rFonts w:cstheme="majorHAnsi"/>
          <w:color w:val="auto"/>
        </w:rPr>
        <w:t>The bidder, during the past five years, should not hold any sanction/blacklisting</w:t>
      </w:r>
      <w:r w:rsidR="002B77B6" w:rsidRPr="00995BFE">
        <w:rPr>
          <w:rFonts w:cstheme="majorHAnsi"/>
          <w:color w:val="auto"/>
        </w:rPr>
        <w:t xml:space="preserve"> </w:t>
      </w:r>
      <w:r w:rsidR="002B77B6" w:rsidRPr="00995BFE">
        <w:rPr>
          <w:rFonts w:cstheme="majorHAnsi"/>
          <w:color w:val="auto"/>
        </w:rPr>
        <w:t>by any government/quasi government agency or any multi-lateral donor body</w:t>
      </w:r>
      <w:r w:rsidR="002B77B6" w:rsidRPr="00995BFE">
        <w:rPr>
          <w:rFonts w:cstheme="majorHAnsi"/>
          <w:color w:val="auto"/>
        </w:rPr>
        <w:t xml:space="preserve"> </w:t>
      </w:r>
      <w:r w:rsidR="002B77B6" w:rsidRPr="00995BFE">
        <w:rPr>
          <w:rFonts w:cstheme="majorHAnsi"/>
          <w:color w:val="auto"/>
        </w:rPr>
        <w:t>(World Bank, ADB, JICA, etc.).</w:t>
      </w:r>
    </w:p>
    <w:p w:rsidR="000063CB" w:rsidRPr="009B18D0" w:rsidRDefault="000063CB" w:rsidP="000063CB">
      <w:pPr>
        <w:rPr>
          <w:rFonts w:asciiTheme="majorHAnsi" w:hAnsiTheme="majorHAnsi" w:cstheme="majorHAnsi"/>
        </w:rPr>
      </w:pPr>
    </w:p>
    <w:p w:rsidR="000063CB" w:rsidRDefault="00995BFE" w:rsidP="002E2478">
      <w:pPr>
        <w:pStyle w:val="Heading2"/>
        <w:numPr>
          <w:ilvl w:val="0"/>
          <w:numId w:val="27"/>
        </w:numPr>
        <w:rPr>
          <w:rFonts w:eastAsiaTheme="minorHAnsi"/>
          <w:b/>
          <w:bCs/>
          <w:color w:val="auto"/>
          <w:spacing w:val="-10"/>
          <w:kern w:val="28"/>
          <w:sz w:val="28"/>
          <w:szCs w:val="28"/>
          <w:lang w:val="en-IN" w:bidi="hi-IN"/>
        </w:rPr>
      </w:pPr>
      <w:r w:rsidRPr="00995BFE">
        <w:rPr>
          <w:rFonts w:eastAsiaTheme="minorHAnsi"/>
          <w:b/>
          <w:bCs/>
          <w:color w:val="auto"/>
          <w:spacing w:val="-10"/>
          <w:kern w:val="28"/>
          <w:sz w:val="28"/>
          <w:szCs w:val="28"/>
          <w:lang w:val="en-IN" w:bidi="hi-IN"/>
        </w:rPr>
        <w:t>Relevant experience:</w:t>
      </w:r>
    </w:p>
    <w:p w:rsidR="00995BFE" w:rsidRPr="00995BFE" w:rsidRDefault="00995BFE" w:rsidP="00995BFE">
      <w:pPr>
        <w:rPr>
          <w:lang w:val="en-IN" w:bidi="hi-IN"/>
        </w:rPr>
      </w:pPr>
    </w:p>
    <w:p w:rsidR="007B56D7" w:rsidRPr="00995BFE" w:rsidRDefault="000063CB" w:rsidP="007B56D7">
      <w:pPr>
        <w:pStyle w:val="Heading3"/>
        <w:numPr>
          <w:ilvl w:val="0"/>
          <w:numId w:val="23"/>
        </w:numPr>
        <w:rPr>
          <w:rFonts w:cstheme="majorHAnsi"/>
          <w:color w:val="auto"/>
        </w:rPr>
      </w:pPr>
      <w:r w:rsidRPr="00995BFE">
        <w:rPr>
          <w:rFonts w:cstheme="majorHAnsi"/>
          <w:b/>
          <w:bCs/>
          <w:color w:val="auto"/>
        </w:rPr>
        <w:t>Experience (Number of projects):</w:t>
      </w:r>
      <w:r w:rsidRPr="00995BFE">
        <w:rPr>
          <w:rFonts w:cstheme="majorHAnsi"/>
          <w:color w:val="auto"/>
        </w:rPr>
        <w:t xml:space="preserve"> </w:t>
      </w:r>
      <w:r w:rsidR="007B56D7" w:rsidRPr="00995BFE">
        <w:rPr>
          <w:rFonts w:cstheme="majorHAnsi"/>
          <w:color w:val="auto"/>
        </w:rPr>
        <w:t>The single bidder or the lead member in case of</w:t>
      </w:r>
    </w:p>
    <w:p w:rsidR="007B56D7" w:rsidRPr="00995BFE" w:rsidRDefault="007B56D7" w:rsidP="00C63E16">
      <w:pPr>
        <w:pStyle w:val="Heading3"/>
        <w:numPr>
          <w:ilvl w:val="0"/>
          <w:numId w:val="23"/>
        </w:numPr>
        <w:rPr>
          <w:rFonts w:cstheme="majorHAnsi"/>
          <w:color w:val="auto"/>
        </w:rPr>
      </w:pPr>
      <w:r w:rsidRPr="00995BFE">
        <w:rPr>
          <w:rFonts w:cstheme="majorHAnsi"/>
          <w:color w:val="auto"/>
        </w:rPr>
        <w:t>JV/consortium should have experience of three urban design projects including Non</w:t>
      </w:r>
      <w:r w:rsidRPr="00995BFE">
        <w:rPr>
          <w:rFonts w:cstheme="majorHAnsi"/>
          <w:color w:val="auto"/>
        </w:rPr>
        <w:t xml:space="preserve"> </w:t>
      </w:r>
      <w:proofErr w:type="spellStart"/>
      <w:r w:rsidRPr="00995BFE">
        <w:rPr>
          <w:rFonts w:cstheme="majorHAnsi"/>
          <w:color w:val="auto"/>
        </w:rPr>
        <w:t>Motorised</w:t>
      </w:r>
      <w:proofErr w:type="spellEnd"/>
      <w:r w:rsidRPr="00995BFE">
        <w:rPr>
          <w:rFonts w:cstheme="majorHAnsi"/>
          <w:color w:val="auto"/>
        </w:rPr>
        <w:t xml:space="preserve"> Transport (NMT) components like sidewalks, cycle corridor, greenways, etc. and</w:t>
      </w:r>
      <w:r w:rsidRPr="00995BFE">
        <w:rPr>
          <w:rFonts w:cstheme="majorHAnsi"/>
          <w:color w:val="auto"/>
        </w:rPr>
        <w:t xml:space="preserve"> </w:t>
      </w:r>
      <w:r w:rsidRPr="00995BFE">
        <w:rPr>
          <w:rFonts w:cstheme="majorHAnsi"/>
          <w:color w:val="auto"/>
        </w:rPr>
        <w:t>public spaces in India, each of consultancy value not less than one crore, or</w:t>
      </w:r>
    </w:p>
    <w:p w:rsidR="007B56D7" w:rsidRPr="00995BFE" w:rsidRDefault="007B56D7" w:rsidP="00753596">
      <w:pPr>
        <w:pStyle w:val="Heading3"/>
        <w:numPr>
          <w:ilvl w:val="0"/>
          <w:numId w:val="23"/>
        </w:numPr>
        <w:rPr>
          <w:rFonts w:cstheme="majorHAnsi"/>
          <w:color w:val="auto"/>
        </w:rPr>
      </w:pPr>
      <w:r w:rsidRPr="00995BFE">
        <w:rPr>
          <w:rFonts w:cstheme="majorHAnsi"/>
          <w:color w:val="auto"/>
        </w:rPr>
        <w:t>Two similar work each of value not less than one crores during last 10 years. Works</w:t>
      </w:r>
      <w:r w:rsidRPr="00995BFE">
        <w:rPr>
          <w:rFonts w:cstheme="majorHAnsi"/>
          <w:color w:val="auto"/>
        </w:rPr>
        <w:t xml:space="preserve"> </w:t>
      </w:r>
      <w:r w:rsidRPr="00995BFE">
        <w:rPr>
          <w:rFonts w:cstheme="majorHAnsi"/>
          <w:color w:val="auto"/>
        </w:rPr>
        <w:t>performed by the urban design experts/firm directly for the client shall only be considered.</w:t>
      </w:r>
      <w:r w:rsidRPr="00995BFE">
        <w:rPr>
          <w:rFonts w:cstheme="majorHAnsi"/>
          <w:color w:val="auto"/>
        </w:rPr>
        <w:t xml:space="preserve"> </w:t>
      </w:r>
      <w:r w:rsidRPr="00995BFE">
        <w:rPr>
          <w:rFonts w:cstheme="majorHAnsi"/>
          <w:color w:val="auto"/>
        </w:rPr>
        <w:t>Experience at international level shall be treated as merit.</w:t>
      </w:r>
    </w:p>
    <w:p w:rsidR="000063CB" w:rsidRPr="00995BFE" w:rsidRDefault="000063CB" w:rsidP="004A36D7">
      <w:pPr>
        <w:pStyle w:val="Heading3"/>
        <w:numPr>
          <w:ilvl w:val="0"/>
          <w:numId w:val="23"/>
        </w:numPr>
        <w:rPr>
          <w:rFonts w:cstheme="majorHAnsi"/>
          <w:color w:val="auto"/>
        </w:rPr>
      </w:pPr>
      <w:r w:rsidRPr="00995BFE">
        <w:rPr>
          <w:rFonts w:cstheme="majorHAnsi"/>
          <w:b/>
          <w:bCs/>
          <w:color w:val="auto"/>
        </w:rPr>
        <w:t>Experience (Length):</w:t>
      </w:r>
      <w:r w:rsidRPr="00995BFE">
        <w:rPr>
          <w:rFonts w:cstheme="majorHAnsi"/>
          <w:color w:val="auto"/>
        </w:rPr>
        <w:t xml:space="preserve"> </w:t>
      </w:r>
      <w:r w:rsidR="007B56D7" w:rsidRPr="00995BFE">
        <w:rPr>
          <w:rFonts w:cstheme="majorHAnsi"/>
          <w:color w:val="auto"/>
        </w:rPr>
        <w:t>The single bidder or the lead member in case of JV/consortium</w:t>
      </w:r>
      <w:r w:rsidR="007B56D7" w:rsidRPr="00995BFE">
        <w:rPr>
          <w:rFonts w:cstheme="majorHAnsi"/>
          <w:color w:val="auto"/>
        </w:rPr>
        <w:t xml:space="preserve"> </w:t>
      </w:r>
      <w:r w:rsidR="007B56D7" w:rsidRPr="00995BFE">
        <w:rPr>
          <w:rFonts w:cstheme="majorHAnsi"/>
          <w:color w:val="auto"/>
        </w:rPr>
        <w:t>should have experience of ‘complete street and intersection’ design and execution with</w:t>
      </w:r>
      <w:r w:rsidR="007B56D7" w:rsidRPr="00995BFE">
        <w:rPr>
          <w:rFonts w:cstheme="majorHAnsi"/>
          <w:color w:val="auto"/>
        </w:rPr>
        <w:t xml:space="preserve"> </w:t>
      </w:r>
      <w:r w:rsidR="007B56D7" w:rsidRPr="00995BFE">
        <w:rPr>
          <w:rFonts w:cstheme="majorHAnsi"/>
          <w:color w:val="auto"/>
        </w:rPr>
        <w:t>NMT components of not less than 10 km of streets (completed with proof of use) in the last</w:t>
      </w:r>
      <w:r w:rsidR="007B56D7" w:rsidRPr="00995BFE">
        <w:rPr>
          <w:rFonts w:cstheme="majorHAnsi"/>
          <w:color w:val="auto"/>
        </w:rPr>
        <w:t xml:space="preserve"> </w:t>
      </w:r>
      <w:r w:rsidR="007B56D7" w:rsidRPr="00995BFE">
        <w:rPr>
          <w:rFonts w:cstheme="majorHAnsi"/>
          <w:color w:val="auto"/>
        </w:rPr>
        <w:t>10 years.</w:t>
      </w:r>
    </w:p>
    <w:p w:rsidR="000063CB" w:rsidRPr="007B56D7" w:rsidRDefault="00E8665F" w:rsidP="00DB488F">
      <w:pPr>
        <w:pStyle w:val="ListParagraph"/>
        <w:numPr>
          <w:ilvl w:val="0"/>
          <w:numId w:val="23"/>
        </w:numPr>
        <w:rPr>
          <w:rFonts w:cstheme="majorHAnsi"/>
          <w:b/>
          <w:bCs/>
        </w:rPr>
      </w:pPr>
      <w:r w:rsidRPr="00995BFE">
        <w:rPr>
          <w:rFonts w:asciiTheme="majorHAnsi" w:eastAsiaTheme="majorEastAsia" w:hAnsiTheme="majorHAnsi" w:cstheme="majorHAnsi"/>
          <w:b/>
          <w:bCs/>
        </w:rPr>
        <w:t>Experience (working with Government):</w:t>
      </w:r>
      <w:r w:rsidRPr="00995BFE">
        <w:rPr>
          <w:rFonts w:asciiTheme="majorHAnsi" w:eastAsiaTheme="majorEastAsia" w:hAnsiTheme="majorHAnsi" w:cstheme="majorHAnsi"/>
        </w:rPr>
        <w:t xml:space="preserve"> </w:t>
      </w:r>
      <w:r w:rsidR="007B56D7" w:rsidRPr="00995BFE">
        <w:rPr>
          <w:rFonts w:asciiTheme="majorHAnsi" w:eastAsiaTheme="majorEastAsia" w:hAnsiTheme="majorHAnsi" w:cstheme="majorHAnsi"/>
        </w:rPr>
        <w:t>Bidder should have experience in consultancy</w:t>
      </w:r>
      <w:r w:rsidR="007B56D7" w:rsidRPr="00995BFE">
        <w:rPr>
          <w:rFonts w:asciiTheme="majorHAnsi" w:eastAsiaTheme="majorEastAsia" w:hAnsiTheme="majorHAnsi" w:cstheme="majorHAnsi"/>
        </w:rPr>
        <w:t xml:space="preserve"> </w:t>
      </w:r>
      <w:r w:rsidR="007B56D7" w:rsidRPr="00995BFE">
        <w:rPr>
          <w:rFonts w:asciiTheme="majorHAnsi" w:eastAsiaTheme="majorEastAsia" w:hAnsiTheme="majorHAnsi" w:cstheme="majorHAnsi"/>
        </w:rPr>
        <w:t>services in preparing DPR &amp; detailed structural drawings, landscaping, BOQ, specifications,</w:t>
      </w:r>
      <w:r w:rsidR="007B56D7" w:rsidRPr="00995BFE">
        <w:rPr>
          <w:rFonts w:asciiTheme="majorHAnsi" w:eastAsiaTheme="majorEastAsia" w:hAnsiTheme="majorHAnsi" w:cstheme="majorHAnsi"/>
        </w:rPr>
        <w:t xml:space="preserve"> </w:t>
      </w:r>
      <w:r w:rsidR="007B56D7" w:rsidRPr="00995BFE">
        <w:rPr>
          <w:rFonts w:asciiTheme="majorHAnsi" w:eastAsiaTheme="majorEastAsia" w:hAnsiTheme="majorHAnsi" w:cstheme="majorHAnsi"/>
        </w:rPr>
        <w:t>bid document preparation for similar projects in Government/PSU for Urban areas in India.</w:t>
      </w:r>
      <w:r w:rsidR="000063CB" w:rsidRPr="007B56D7">
        <w:rPr>
          <w:rFonts w:cstheme="majorHAnsi"/>
        </w:rPr>
        <w:br/>
      </w:r>
    </w:p>
    <w:p w:rsidR="000063CB" w:rsidRPr="009B18D0" w:rsidRDefault="000063CB">
      <w:pPr>
        <w:spacing w:after="160" w:line="259" w:lineRule="auto"/>
        <w:rPr>
          <w:rFonts w:asciiTheme="majorHAnsi" w:hAnsiTheme="majorHAnsi" w:cstheme="majorHAnsi"/>
          <w:b/>
          <w:bCs/>
          <w:color w:val="000000"/>
          <w:lang w:val="en-IN" w:eastAsia="en-IN" w:bidi="hi-IN"/>
        </w:rPr>
      </w:pPr>
      <w:r w:rsidRPr="009B18D0">
        <w:rPr>
          <w:rFonts w:asciiTheme="majorHAnsi" w:hAnsiTheme="majorHAnsi" w:cstheme="majorHAnsi"/>
          <w:b/>
          <w:bCs/>
          <w:color w:val="000000"/>
        </w:rPr>
        <w:br w:type="page"/>
      </w:r>
    </w:p>
    <w:p w:rsidR="006E2F8D" w:rsidRDefault="0014578E" w:rsidP="002E2478">
      <w:pPr>
        <w:pStyle w:val="Title"/>
        <w:numPr>
          <w:ilvl w:val="0"/>
          <w:numId w:val="26"/>
        </w:numPr>
        <w:rPr>
          <w:rFonts w:cstheme="majorHAnsi"/>
          <w:b/>
          <w:bCs/>
          <w:color w:val="2F5496" w:themeColor="accent1" w:themeShade="BF"/>
          <w:spacing w:val="0"/>
          <w:kern w:val="0"/>
          <w:sz w:val="28"/>
          <w:szCs w:val="28"/>
        </w:rPr>
      </w:pPr>
      <w:r w:rsidRPr="00995BFE">
        <w:rPr>
          <w:rFonts w:cstheme="majorHAnsi"/>
          <w:b/>
          <w:bCs/>
          <w:color w:val="2F5496" w:themeColor="accent1" w:themeShade="BF"/>
          <w:spacing w:val="0"/>
          <w:kern w:val="0"/>
          <w:sz w:val="28"/>
          <w:szCs w:val="28"/>
        </w:rPr>
        <w:lastRenderedPageBreak/>
        <w:t>Technical Evaluation Criteria</w:t>
      </w:r>
    </w:p>
    <w:p w:rsidR="00995BFE" w:rsidRPr="00995BFE" w:rsidRDefault="00995BFE" w:rsidP="00995BFE"/>
    <w:tbl>
      <w:tblPr>
        <w:tblW w:w="9072" w:type="dxa"/>
        <w:tblInd w:w="100" w:type="dxa"/>
        <w:tblLayout w:type="fixed"/>
        <w:tblCellMar>
          <w:top w:w="15" w:type="dxa"/>
          <w:left w:w="15" w:type="dxa"/>
          <w:bottom w:w="15" w:type="dxa"/>
          <w:right w:w="15" w:type="dxa"/>
        </w:tblCellMar>
        <w:tblLook w:val="04A0" w:firstRow="1" w:lastRow="0" w:firstColumn="1" w:lastColumn="0" w:noHBand="0" w:noVBand="1"/>
      </w:tblPr>
      <w:tblGrid>
        <w:gridCol w:w="525"/>
        <w:gridCol w:w="425"/>
        <w:gridCol w:w="1885"/>
        <w:gridCol w:w="2128"/>
        <w:gridCol w:w="2267"/>
        <w:gridCol w:w="847"/>
        <w:gridCol w:w="995"/>
      </w:tblGrid>
      <w:tr w:rsidR="00385032" w:rsidRPr="009B18D0" w:rsidTr="002E2478">
        <w:trPr>
          <w:trHeight w:val="400"/>
        </w:trPr>
        <w:tc>
          <w:tcPr>
            <w:tcW w:w="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7B56D7" w:rsidP="009445C8">
            <w:pPr>
              <w:pStyle w:val="NormalWeb"/>
              <w:spacing w:before="0" w:beforeAutospacing="0" w:after="0" w:afterAutospacing="0"/>
              <w:ind w:left="-142" w:right="-165"/>
              <w:jc w:val="center"/>
              <w:rPr>
                <w:rFonts w:asciiTheme="majorHAnsi" w:hAnsiTheme="majorHAnsi" w:cstheme="majorHAnsi"/>
                <w:sz w:val="20"/>
                <w:szCs w:val="20"/>
              </w:rPr>
            </w:pPr>
            <w:r w:rsidRPr="009445C8">
              <w:rPr>
                <w:rFonts w:asciiTheme="majorHAnsi" w:hAnsiTheme="majorHAnsi" w:cstheme="majorHAnsi"/>
                <w:b/>
                <w:bCs/>
                <w:color w:val="000000"/>
                <w:sz w:val="20"/>
                <w:szCs w:val="20"/>
                <w:shd w:val="clear" w:color="auto" w:fill="FFFFFF"/>
              </w:rPr>
              <w:t>No.</w:t>
            </w:r>
          </w:p>
        </w:tc>
        <w:tc>
          <w:tcPr>
            <w:tcW w:w="670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rsidP="009445C8">
            <w:pPr>
              <w:pStyle w:val="NormalWeb"/>
              <w:spacing w:before="0" w:beforeAutospacing="0" w:after="0" w:afterAutospacing="0"/>
              <w:ind w:right="47"/>
              <w:jc w:val="center"/>
              <w:rPr>
                <w:rFonts w:asciiTheme="majorHAnsi" w:hAnsiTheme="majorHAnsi" w:cstheme="majorHAnsi"/>
                <w:sz w:val="20"/>
                <w:szCs w:val="20"/>
              </w:rPr>
            </w:pPr>
            <w:r w:rsidRPr="009445C8">
              <w:rPr>
                <w:rFonts w:asciiTheme="majorHAnsi" w:hAnsiTheme="majorHAnsi" w:cstheme="majorHAnsi"/>
                <w:b/>
                <w:bCs/>
                <w:color w:val="000000"/>
                <w:sz w:val="20"/>
                <w:szCs w:val="20"/>
                <w:shd w:val="clear" w:color="auto" w:fill="FFFFFF"/>
              </w:rPr>
              <w:t>Evaluation Parameter</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rsidP="009445C8">
            <w:pPr>
              <w:pStyle w:val="NormalWeb"/>
              <w:spacing w:before="0" w:beforeAutospacing="0" w:after="0" w:afterAutospacing="0"/>
              <w:ind w:left="-105" w:right="-95"/>
              <w:jc w:val="center"/>
              <w:rPr>
                <w:rFonts w:asciiTheme="majorHAnsi" w:hAnsiTheme="majorHAnsi" w:cstheme="majorHAnsi"/>
                <w:sz w:val="20"/>
                <w:szCs w:val="20"/>
              </w:rPr>
            </w:pPr>
            <w:r w:rsidRPr="009445C8">
              <w:rPr>
                <w:rFonts w:asciiTheme="majorHAnsi" w:hAnsiTheme="majorHAnsi" w:cstheme="majorHAnsi"/>
                <w:b/>
                <w:bCs/>
                <w:color w:val="000000"/>
                <w:sz w:val="20"/>
                <w:szCs w:val="20"/>
                <w:shd w:val="clear" w:color="auto" w:fill="FFFFFF"/>
              </w:rPr>
              <w:t>Marks</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rsidP="002E2478">
            <w:pPr>
              <w:pStyle w:val="NormalWeb"/>
              <w:spacing w:before="0" w:beforeAutospacing="0" w:after="0" w:afterAutospacing="0"/>
              <w:ind w:left="-70" w:right="39" w:firstLine="10"/>
              <w:jc w:val="center"/>
              <w:rPr>
                <w:rFonts w:asciiTheme="majorHAnsi" w:hAnsiTheme="majorHAnsi" w:cstheme="majorHAnsi"/>
                <w:sz w:val="20"/>
                <w:szCs w:val="20"/>
              </w:rPr>
            </w:pPr>
            <w:r w:rsidRPr="009445C8">
              <w:rPr>
                <w:rFonts w:asciiTheme="majorHAnsi" w:hAnsiTheme="majorHAnsi" w:cstheme="majorHAnsi"/>
                <w:b/>
                <w:bCs/>
                <w:color w:val="000000"/>
                <w:sz w:val="20"/>
                <w:szCs w:val="20"/>
                <w:shd w:val="clear" w:color="auto" w:fill="FFFFFF"/>
              </w:rPr>
              <w:t xml:space="preserve">Max. </w:t>
            </w:r>
            <w:r w:rsidR="009445C8">
              <w:rPr>
                <w:rFonts w:asciiTheme="majorHAnsi" w:hAnsiTheme="majorHAnsi" w:cstheme="majorHAnsi"/>
                <w:b/>
                <w:bCs/>
                <w:color w:val="000000"/>
                <w:sz w:val="20"/>
                <w:szCs w:val="20"/>
                <w:shd w:val="clear" w:color="auto" w:fill="FFFFFF"/>
              </w:rPr>
              <w:t>m</w:t>
            </w:r>
            <w:r w:rsidRPr="009445C8">
              <w:rPr>
                <w:rFonts w:asciiTheme="majorHAnsi" w:hAnsiTheme="majorHAnsi" w:cstheme="majorHAnsi"/>
                <w:b/>
                <w:bCs/>
                <w:color w:val="000000"/>
                <w:sz w:val="20"/>
                <w:szCs w:val="20"/>
                <w:shd w:val="clear" w:color="auto" w:fill="FFFFFF"/>
              </w:rPr>
              <w:t>arks</w:t>
            </w:r>
          </w:p>
        </w:tc>
      </w:tr>
      <w:tr w:rsidR="006E2F8D" w:rsidRPr="009B18D0" w:rsidTr="002E2478">
        <w:trPr>
          <w:trHeight w:val="254"/>
        </w:trPr>
        <w:tc>
          <w:tcPr>
            <w:tcW w:w="5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9445C8">
            <w:pPr>
              <w:pStyle w:val="NormalWeb"/>
              <w:spacing w:before="0" w:beforeAutospacing="0" w:after="0" w:afterAutospacing="0"/>
              <w:ind w:right="-165"/>
              <w:rPr>
                <w:rFonts w:asciiTheme="majorHAnsi" w:hAnsiTheme="majorHAnsi" w:cstheme="majorHAnsi"/>
                <w:b/>
                <w:bCs/>
                <w:sz w:val="20"/>
                <w:szCs w:val="20"/>
              </w:rPr>
            </w:pPr>
            <w:r w:rsidRPr="009445C8">
              <w:rPr>
                <w:rFonts w:asciiTheme="majorHAnsi" w:hAnsiTheme="majorHAnsi" w:cstheme="majorHAnsi"/>
                <w:b/>
                <w:bCs/>
                <w:color w:val="000000"/>
                <w:sz w:val="20"/>
                <w:szCs w:val="20"/>
              </w:rPr>
              <w:t>1</w:t>
            </w:r>
          </w:p>
        </w:tc>
        <w:tc>
          <w:tcPr>
            <w:tcW w:w="8547"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Experience in designing complete streets and intersections (completed/ongoing projects)</w:t>
            </w:r>
          </w:p>
        </w:tc>
      </w:tr>
      <w:tr w:rsidR="006E2F8D" w:rsidRPr="009B18D0" w:rsidTr="002E2478">
        <w:trPr>
          <w:trHeight w:val="61"/>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c>
          <w:tcPr>
            <w:tcW w:w="23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A</w:t>
            </w:r>
          </w:p>
        </w:tc>
        <w:tc>
          <w:tcPr>
            <w:tcW w:w="43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7B56D7">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10</w:t>
            </w:r>
            <w:r w:rsidR="006E2F8D" w:rsidRPr="009445C8">
              <w:rPr>
                <w:rFonts w:asciiTheme="majorHAnsi" w:hAnsiTheme="majorHAnsi" w:cstheme="majorHAnsi"/>
                <w:color w:val="000000"/>
                <w:sz w:val="20"/>
                <w:szCs w:val="20"/>
                <w:shd w:val="clear" w:color="auto" w:fill="FFFFFF"/>
              </w:rPr>
              <w:t>-1</w:t>
            </w:r>
            <w:r w:rsidRPr="009445C8">
              <w:rPr>
                <w:rFonts w:asciiTheme="majorHAnsi" w:hAnsiTheme="majorHAnsi" w:cstheme="majorHAnsi"/>
                <w:color w:val="000000"/>
                <w:sz w:val="20"/>
                <w:szCs w:val="20"/>
                <w:shd w:val="clear" w:color="auto" w:fill="FFFFFF"/>
              </w:rPr>
              <w:t>5</w:t>
            </w:r>
            <w:r w:rsidR="006E2F8D" w:rsidRPr="009445C8">
              <w:rPr>
                <w:rFonts w:asciiTheme="majorHAnsi" w:hAnsiTheme="majorHAnsi" w:cstheme="majorHAnsi"/>
                <w:color w:val="000000"/>
                <w:sz w:val="20"/>
                <w:szCs w:val="20"/>
                <w:shd w:val="clear" w:color="auto" w:fill="FFFFFF"/>
              </w:rPr>
              <w:t xml:space="preserve"> km</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6E2F8D"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10</w:t>
            </w:r>
          </w:p>
        </w:tc>
        <w:tc>
          <w:tcPr>
            <w:tcW w:w="9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9445C8"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b/>
                <w:bCs/>
                <w:color w:val="000000"/>
                <w:sz w:val="20"/>
                <w:szCs w:val="20"/>
              </w:rPr>
              <w:t>20</w:t>
            </w:r>
          </w:p>
        </w:tc>
      </w:tr>
      <w:tr w:rsidR="006E2F8D" w:rsidRPr="009B18D0" w:rsidTr="002E2478">
        <w:trPr>
          <w:trHeight w:val="167"/>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c>
          <w:tcPr>
            <w:tcW w:w="23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B</w:t>
            </w:r>
          </w:p>
        </w:tc>
        <w:tc>
          <w:tcPr>
            <w:tcW w:w="43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1</w:t>
            </w:r>
            <w:r w:rsidR="007B56D7" w:rsidRPr="009445C8">
              <w:rPr>
                <w:rFonts w:asciiTheme="majorHAnsi" w:hAnsiTheme="majorHAnsi" w:cstheme="majorHAnsi"/>
                <w:color w:val="000000"/>
                <w:sz w:val="20"/>
                <w:szCs w:val="20"/>
                <w:shd w:val="clear" w:color="auto" w:fill="FFFFFF"/>
              </w:rPr>
              <w:t>5</w:t>
            </w:r>
            <w:r w:rsidRPr="009445C8">
              <w:rPr>
                <w:rFonts w:asciiTheme="majorHAnsi" w:hAnsiTheme="majorHAnsi" w:cstheme="majorHAnsi"/>
                <w:color w:val="000000"/>
                <w:sz w:val="20"/>
                <w:szCs w:val="20"/>
                <w:shd w:val="clear" w:color="auto" w:fill="FFFFFF"/>
              </w:rPr>
              <w:t>-20 km</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7B56D7"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15</w:t>
            </w:r>
          </w:p>
        </w:tc>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r>
      <w:tr w:rsidR="006E2F8D" w:rsidRPr="009B18D0" w:rsidTr="002E2478">
        <w:trPr>
          <w:trHeight w:val="131"/>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c>
          <w:tcPr>
            <w:tcW w:w="23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C</w:t>
            </w:r>
          </w:p>
        </w:tc>
        <w:tc>
          <w:tcPr>
            <w:tcW w:w="43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 xml:space="preserve">20 km and above </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7B56D7"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20</w:t>
            </w:r>
          </w:p>
        </w:tc>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r>
      <w:tr w:rsidR="006E2F8D" w:rsidRPr="009B18D0" w:rsidTr="002E2478">
        <w:trPr>
          <w:trHeight w:val="420"/>
        </w:trPr>
        <w:tc>
          <w:tcPr>
            <w:tcW w:w="5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9445C8">
            <w:pPr>
              <w:pStyle w:val="NormalWeb"/>
              <w:spacing w:before="0" w:beforeAutospacing="0" w:after="0" w:afterAutospacing="0"/>
              <w:ind w:right="-165"/>
              <w:rPr>
                <w:rFonts w:asciiTheme="majorHAnsi" w:hAnsiTheme="majorHAnsi" w:cstheme="majorHAnsi"/>
                <w:b/>
                <w:bCs/>
                <w:sz w:val="20"/>
                <w:szCs w:val="20"/>
              </w:rPr>
            </w:pPr>
            <w:r w:rsidRPr="009445C8">
              <w:rPr>
                <w:rFonts w:asciiTheme="majorHAnsi" w:hAnsiTheme="majorHAnsi" w:cstheme="majorHAnsi"/>
                <w:b/>
                <w:bCs/>
                <w:color w:val="000000"/>
                <w:sz w:val="20"/>
                <w:szCs w:val="20"/>
              </w:rPr>
              <w:t>2</w:t>
            </w:r>
          </w:p>
        </w:tc>
        <w:tc>
          <w:tcPr>
            <w:tcW w:w="8547"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 xml:space="preserve">Experience in designing NMT public spaces like </w:t>
            </w:r>
            <w:r w:rsidR="007B56D7" w:rsidRPr="009445C8">
              <w:rPr>
                <w:rFonts w:asciiTheme="majorHAnsi" w:hAnsiTheme="majorHAnsi" w:cstheme="majorHAnsi"/>
                <w:color w:val="000000"/>
                <w:sz w:val="20"/>
                <w:szCs w:val="20"/>
                <w:shd w:val="clear" w:color="auto" w:fill="FFFFFF"/>
              </w:rPr>
              <w:t>p</w:t>
            </w:r>
            <w:r w:rsidRPr="009445C8">
              <w:rPr>
                <w:rFonts w:asciiTheme="majorHAnsi" w:hAnsiTheme="majorHAnsi" w:cstheme="majorHAnsi"/>
                <w:color w:val="000000"/>
                <w:sz w:val="20"/>
                <w:szCs w:val="20"/>
                <w:shd w:val="clear" w:color="auto" w:fill="FFFFFF"/>
              </w:rPr>
              <w:t xml:space="preserve">ublic </w:t>
            </w:r>
            <w:r w:rsidR="007B56D7" w:rsidRPr="009445C8">
              <w:rPr>
                <w:rFonts w:asciiTheme="majorHAnsi" w:hAnsiTheme="majorHAnsi" w:cstheme="majorHAnsi"/>
                <w:color w:val="000000"/>
                <w:sz w:val="20"/>
                <w:szCs w:val="20"/>
                <w:shd w:val="clear" w:color="auto" w:fill="FFFFFF"/>
              </w:rPr>
              <w:t>g</w:t>
            </w:r>
            <w:r w:rsidRPr="009445C8">
              <w:rPr>
                <w:rFonts w:asciiTheme="majorHAnsi" w:hAnsiTheme="majorHAnsi" w:cstheme="majorHAnsi"/>
                <w:color w:val="000000"/>
                <w:sz w:val="20"/>
                <w:szCs w:val="20"/>
                <w:shd w:val="clear" w:color="auto" w:fill="FFFFFF"/>
              </w:rPr>
              <w:t xml:space="preserve">ardens, </w:t>
            </w:r>
            <w:r w:rsidR="007B56D7" w:rsidRPr="009445C8">
              <w:rPr>
                <w:rFonts w:asciiTheme="majorHAnsi" w:hAnsiTheme="majorHAnsi" w:cstheme="majorHAnsi"/>
                <w:color w:val="000000"/>
                <w:sz w:val="20"/>
                <w:szCs w:val="20"/>
                <w:shd w:val="clear" w:color="auto" w:fill="FFFFFF"/>
              </w:rPr>
              <w:t>w</w:t>
            </w:r>
            <w:r w:rsidRPr="009445C8">
              <w:rPr>
                <w:rFonts w:asciiTheme="majorHAnsi" w:hAnsiTheme="majorHAnsi" w:cstheme="majorHAnsi"/>
                <w:color w:val="000000"/>
                <w:sz w:val="20"/>
                <w:szCs w:val="20"/>
                <w:shd w:val="clear" w:color="auto" w:fill="FFFFFF"/>
              </w:rPr>
              <w:t xml:space="preserve">aterfront, </w:t>
            </w:r>
            <w:r w:rsidR="007B56D7" w:rsidRPr="009445C8">
              <w:rPr>
                <w:rFonts w:asciiTheme="majorHAnsi" w:hAnsiTheme="majorHAnsi" w:cstheme="majorHAnsi"/>
                <w:color w:val="000000"/>
                <w:sz w:val="20"/>
                <w:szCs w:val="20"/>
                <w:shd w:val="clear" w:color="auto" w:fill="FFFFFF"/>
              </w:rPr>
              <w:t>o</w:t>
            </w:r>
            <w:r w:rsidRPr="009445C8">
              <w:rPr>
                <w:rFonts w:asciiTheme="majorHAnsi" w:hAnsiTheme="majorHAnsi" w:cstheme="majorHAnsi"/>
                <w:color w:val="000000"/>
                <w:sz w:val="20"/>
                <w:szCs w:val="20"/>
                <w:shd w:val="clear" w:color="auto" w:fill="FFFFFF"/>
              </w:rPr>
              <w:t>pen spaces</w:t>
            </w:r>
            <w:r w:rsidR="007B56D7" w:rsidRPr="009445C8">
              <w:rPr>
                <w:rFonts w:asciiTheme="majorHAnsi" w:hAnsiTheme="majorHAnsi" w:cstheme="majorHAnsi"/>
                <w:color w:val="000000"/>
                <w:sz w:val="20"/>
                <w:szCs w:val="20"/>
                <w:shd w:val="clear" w:color="auto" w:fill="FFFFFF"/>
              </w:rPr>
              <w:t>,</w:t>
            </w:r>
            <w:r w:rsidRPr="009445C8">
              <w:rPr>
                <w:rFonts w:asciiTheme="majorHAnsi" w:hAnsiTheme="majorHAnsi" w:cstheme="majorHAnsi"/>
                <w:color w:val="000000"/>
                <w:sz w:val="20"/>
                <w:szCs w:val="20"/>
                <w:shd w:val="clear" w:color="auto" w:fill="FFFFFF"/>
              </w:rPr>
              <w:t xml:space="preserve"> etc</w:t>
            </w:r>
            <w:r w:rsidR="007B56D7" w:rsidRPr="009445C8">
              <w:rPr>
                <w:rFonts w:asciiTheme="majorHAnsi" w:hAnsiTheme="majorHAnsi" w:cstheme="majorHAnsi"/>
                <w:color w:val="000000"/>
                <w:sz w:val="20"/>
                <w:szCs w:val="20"/>
                <w:shd w:val="clear" w:color="auto" w:fill="FFFFFF"/>
              </w:rPr>
              <w:t>.</w:t>
            </w:r>
            <w:r w:rsidRPr="009445C8">
              <w:rPr>
                <w:rFonts w:asciiTheme="majorHAnsi" w:hAnsiTheme="majorHAnsi" w:cstheme="majorHAnsi"/>
                <w:color w:val="000000"/>
                <w:sz w:val="20"/>
                <w:szCs w:val="20"/>
                <w:shd w:val="clear" w:color="auto" w:fill="FFFFFF"/>
              </w:rPr>
              <w:t xml:space="preserve"> (completed/ongoing projects</w:t>
            </w:r>
            <w:r w:rsidR="007B56D7" w:rsidRPr="009445C8">
              <w:rPr>
                <w:rFonts w:asciiTheme="majorHAnsi" w:hAnsiTheme="majorHAnsi" w:cstheme="majorHAnsi"/>
                <w:color w:val="000000"/>
                <w:sz w:val="20"/>
                <w:szCs w:val="20"/>
                <w:shd w:val="clear" w:color="auto" w:fill="FFFFFF"/>
              </w:rPr>
              <w:t xml:space="preserve"> of m</w:t>
            </w:r>
            <w:r w:rsidRPr="009445C8">
              <w:rPr>
                <w:rFonts w:asciiTheme="majorHAnsi" w:hAnsiTheme="majorHAnsi" w:cstheme="majorHAnsi"/>
                <w:color w:val="000000"/>
                <w:sz w:val="20"/>
                <w:szCs w:val="20"/>
                <w:shd w:val="clear" w:color="auto" w:fill="FFFFFF"/>
              </w:rPr>
              <w:t>in. 300 sqm in all)</w:t>
            </w:r>
          </w:p>
        </w:tc>
      </w:tr>
      <w:tr w:rsidR="006E2F8D" w:rsidRPr="009B18D0" w:rsidTr="002E2478">
        <w:trPr>
          <w:trHeight w:val="233"/>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c>
          <w:tcPr>
            <w:tcW w:w="23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A</w:t>
            </w:r>
          </w:p>
        </w:tc>
        <w:tc>
          <w:tcPr>
            <w:tcW w:w="43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300 sqm</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6E2F8D"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10</w:t>
            </w:r>
          </w:p>
        </w:tc>
        <w:tc>
          <w:tcPr>
            <w:tcW w:w="9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9445C8" w:rsidP="002E2478">
            <w:pPr>
              <w:pStyle w:val="NormalWeb"/>
              <w:spacing w:before="0" w:beforeAutospacing="0" w:after="0" w:afterAutospacing="0"/>
              <w:ind w:right="-30"/>
              <w:jc w:val="center"/>
              <w:rPr>
                <w:rFonts w:asciiTheme="majorHAnsi" w:hAnsiTheme="majorHAnsi" w:cstheme="majorHAnsi"/>
                <w:b/>
                <w:bCs/>
                <w:sz w:val="20"/>
                <w:szCs w:val="20"/>
              </w:rPr>
            </w:pPr>
            <w:r w:rsidRPr="009445C8">
              <w:rPr>
                <w:rFonts w:asciiTheme="majorHAnsi" w:hAnsiTheme="majorHAnsi" w:cstheme="majorHAnsi"/>
                <w:b/>
                <w:bCs/>
                <w:color w:val="000000"/>
                <w:sz w:val="20"/>
                <w:szCs w:val="20"/>
              </w:rPr>
              <w:t>20</w:t>
            </w:r>
          </w:p>
        </w:tc>
      </w:tr>
      <w:tr w:rsidR="006E2F8D" w:rsidRPr="009B18D0" w:rsidTr="002E2478">
        <w:trPr>
          <w:trHeight w:val="41"/>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c>
          <w:tcPr>
            <w:tcW w:w="23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B</w:t>
            </w:r>
          </w:p>
        </w:tc>
        <w:tc>
          <w:tcPr>
            <w:tcW w:w="43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300 sqm-500 sqm</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6E2F8D"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15</w:t>
            </w:r>
          </w:p>
        </w:tc>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r>
      <w:tr w:rsidR="009B18D0" w:rsidRPr="009B18D0" w:rsidTr="002E2478">
        <w:trPr>
          <w:trHeight w:val="146"/>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c>
          <w:tcPr>
            <w:tcW w:w="23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C</w:t>
            </w:r>
          </w:p>
        </w:tc>
        <w:tc>
          <w:tcPr>
            <w:tcW w:w="43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500 sqm and above</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6E2F8D"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20</w:t>
            </w:r>
          </w:p>
        </w:tc>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r>
      <w:tr w:rsidR="006E2F8D" w:rsidRPr="009B18D0" w:rsidTr="002E2478">
        <w:trPr>
          <w:trHeight w:val="420"/>
        </w:trPr>
        <w:tc>
          <w:tcPr>
            <w:tcW w:w="5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9445C8">
            <w:pPr>
              <w:pStyle w:val="NormalWeb"/>
              <w:spacing w:before="0" w:beforeAutospacing="0" w:after="0" w:afterAutospacing="0"/>
              <w:ind w:right="-165"/>
              <w:rPr>
                <w:rFonts w:asciiTheme="majorHAnsi" w:hAnsiTheme="majorHAnsi" w:cstheme="majorHAnsi"/>
                <w:b/>
                <w:bCs/>
                <w:sz w:val="20"/>
                <w:szCs w:val="20"/>
              </w:rPr>
            </w:pPr>
            <w:r w:rsidRPr="009445C8">
              <w:rPr>
                <w:rFonts w:asciiTheme="majorHAnsi" w:hAnsiTheme="majorHAnsi" w:cstheme="majorHAnsi"/>
                <w:b/>
                <w:bCs/>
                <w:color w:val="000000"/>
                <w:sz w:val="20"/>
                <w:szCs w:val="20"/>
              </w:rPr>
              <w:t>3</w:t>
            </w:r>
          </w:p>
        </w:tc>
        <w:tc>
          <w:tcPr>
            <w:tcW w:w="8547" w:type="dxa"/>
            <w:gridSpan w:val="6"/>
            <w:tcBorders>
              <w:top w:val="single" w:sz="8" w:space="0" w:color="000000"/>
              <w:left w:val="single" w:sz="8" w:space="0" w:color="000000"/>
              <w:bottom w:val="single" w:sz="8" w:space="0" w:color="auto"/>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b/>
                <w:bCs/>
                <w:color w:val="000000"/>
                <w:sz w:val="20"/>
                <w:szCs w:val="20"/>
                <w:shd w:val="clear" w:color="auto" w:fill="FFFFFF"/>
              </w:rPr>
            </w:pPr>
            <w:r w:rsidRPr="009445C8">
              <w:rPr>
                <w:rFonts w:asciiTheme="majorHAnsi" w:hAnsiTheme="majorHAnsi" w:cstheme="majorHAnsi"/>
                <w:b/>
                <w:bCs/>
                <w:color w:val="000000"/>
                <w:sz w:val="20"/>
                <w:szCs w:val="20"/>
                <w:shd w:val="clear" w:color="auto" w:fill="FFFFFF"/>
              </w:rPr>
              <w:t>Experience of Key Team Members</w:t>
            </w:r>
            <w:r w:rsidR="009445C8">
              <w:rPr>
                <w:rFonts w:asciiTheme="majorHAnsi" w:hAnsiTheme="majorHAnsi" w:cstheme="majorHAnsi"/>
                <w:b/>
                <w:bCs/>
                <w:color w:val="000000"/>
                <w:sz w:val="20"/>
                <w:szCs w:val="20"/>
                <w:shd w:val="clear" w:color="auto" w:fill="FFFFFF"/>
              </w:rPr>
              <w:t>:</w:t>
            </w:r>
          </w:p>
          <w:p w:rsidR="007B56D7" w:rsidRPr="009445C8" w:rsidRDefault="007B56D7" w:rsidP="00071B41">
            <w:pPr>
              <w:pStyle w:val="NormalWeb"/>
              <w:spacing w:before="0" w:beforeAutospacing="0" w:after="0" w:afterAutospacing="0"/>
              <w:rPr>
                <w:rFonts w:asciiTheme="majorHAnsi" w:hAnsiTheme="majorHAnsi" w:cstheme="majorHAnsi"/>
                <w:color w:val="000000"/>
                <w:sz w:val="20"/>
                <w:szCs w:val="20"/>
                <w:shd w:val="clear" w:color="auto" w:fill="FFFFFF"/>
              </w:rPr>
            </w:pPr>
            <w:r w:rsidRPr="009445C8">
              <w:rPr>
                <w:rFonts w:asciiTheme="majorHAnsi" w:hAnsiTheme="majorHAnsi" w:cstheme="majorHAnsi"/>
                <w:color w:val="000000"/>
                <w:sz w:val="20"/>
                <w:szCs w:val="20"/>
                <w:shd w:val="clear" w:color="auto" w:fill="FFFFFF"/>
              </w:rPr>
              <w:t>• For all the positions mentioned below: General qualifications (education, training,</w:t>
            </w:r>
            <w:r w:rsidRPr="009445C8">
              <w:rPr>
                <w:rFonts w:asciiTheme="majorHAnsi" w:hAnsiTheme="majorHAnsi" w:cstheme="majorHAnsi"/>
                <w:color w:val="000000"/>
                <w:sz w:val="20"/>
                <w:szCs w:val="20"/>
                <w:shd w:val="clear" w:color="auto" w:fill="FFFFFF"/>
              </w:rPr>
              <w:t xml:space="preserve"> </w:t>
            </w:r>
            <w:r w:rsidRPr="009445C8">
              <w:rPr>
                <w:rFonts w:asciiTheme="majorHAnsi" w:hAnsiTheme="majorHAnsi" w:cstheme="majorHAnsi"/>
                <w:color w:val="000000"/>
                <w:sz w:val="20"/>
                <w:szCs w:val="20"/>
                <w:shd w:val="clear" w:color="auto" w:fill="FFFFFF"/>
              </w:rPr>
              <w:t>and experience): 25%</w:t>
            </w:r>
          </w:p>
          <w:p w:rsidR="007B56D7" w:rsidRPr="009445C8" w:rsidRDefault="007B56D7" w:rsidP="00071B41">
            <w:pPr>
              <w:pStyle w:val="NormalWeb"/>
              <w:spacing w:before="0" w:beforeAutospacing="0" w:after="0" w:afterAutospacing="0"/>
              <w:ind w:right="-165"/>
              <w:rPr>
                <w:rFonts w:asciiTheme="majorHAnsi" w:hAnsiTheme="majorHAnsi" w:cstheme="majorHAnsi"/>
                <w:color w:val="000000"/>
                <w:sz w:val="20"/>
                <w:szCs w:val="20"/>
                <w:shd w:val="clear" w:color="auto" w:fill="FFFFFF"/>
              </w:rPr>
            </w:pPr>
            <w:r w:rsidRPr="009445C8">
              <w:rPr>
                <w:rFonts w:asciiTheme="majorHAnsi" w:hAnsiTheme="majorHAnsi" w:cstheme="majorHAnsi"/>
                <w:color w:val="000000"/>
                <w:sz w:val="20"/>
                <w:szCs w:val="20"/>
                <w:shd w:val="clear" w:color="auto" w:fill="FFFFFF"/>
              </w:rPr>
              <w:t>• Adequacy for the assignment: Relevant experience (in the sector/similar</w:t>
            </w:r>
            <w:r w:rsidRPr="009445C8">
              <w:rPr>
                <w:rFonts w:asciiTheme="majorHAnsi" w:hAnsiTheme="majorHAnsi" w:cstheme="majorHAnsi"/>
                <w:color w:val="000000"/>
                <w:sz w:val="20"/>
                <w:szCs w:val="20"/>
                <w:shd w:val="clear" w:color="auto" w:fill="FFFFFF"/>
              </w:rPr>
              <w:t xml:space="preserve"> </w:t>
            </w:r>
            <w:r w:rsidRPr="009445C8">
              <w:rPr>
                <w:rFonts w:asciiTheme="majorHAnsi" w:hAnsiTheme="majorHAnsi" w:cstheme="majorHAnsi"/>
                <w:color w:val="000000"/>
                <w:sz w:val="20"/>
                <w:szCs w:val="20"/>
                <w:shd w:val="clear" w:color="auto" w:fill="FFFFFF"/>
              </w:rPr>
              <w:t>assignments): 75%</w:t>
            </w:r>
          </w:p>
          <w:p w:rsidR="006E2F8D" w:rsidRPr="009445C8" w:rsidRDefault="007B56D7" w:rsidP="009445C8">
            <w:pPr>
              <w:pStyle w:val="NormalWeb"/>
              <w:spacing w:before="0" w:beforeAutospacing="0" w:after="0" w:afterAutospacing="0"/>
              <w:ind w:right="-92"/>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 ‘A’, ’B’, and ’C’ are mandatory personnel to be part of firm of the bidder. ‘D’ and ‘E’</w:t>
            </w:r>
            <w:r w:rsidRPr="009445C8">
              <w:rPr>
                <w:rFonts w:asciiTheme="majorHAnsi" w:hAnsiTheme="majorHAnsi" w:cstheme="majorHAnsi"/>
                <w:color w:val="000000"/>
                <w:sz w:val="20"/>
                <w:szCs w:val="20"/>
                <w:shd w:val="clear" w:color="auto" w:fill="FFFFFF"/>
              </w:rPr>
              <w:t xml:space="preserve"> </w:t>
            </w:r>
            <w:r w:rsidRPr="009445C8">
              <w:rPr>
                <w:rFonts w:asciiTheme="majorHAnsi" w:hAnsiTheme="majorHAnsi" w:cstheme="majorHAnsi"/>
                <w:color w:val="000000"/>
                <w:sz w:val="20"/>
                <w:szCs w:val="20"/>
                <w:shd w:val="clear" w:color="auto" w:fill="FFFFFF"/>
              </w:rPr>
              <w:t>can be sub-consulted.</w:t>
            </w:r>
          </w:p>
        </w:tc>
      </w:tr>
      <w:tr w:rsidR="002E2478" w:rsidRPr="009B18D0" w:rsidTr="002E2478">
        <w:trPr>
          <w:trHeight w:val="560"/>
        </w:trPr>
        <w:tc>
          <w:tcPr>
            <w:tcW w:w="525" w:type="dxa"/>
            <w:vMerge/>
            <w:tcBorders>
              <w:top w:val="single" w:sz="8" w:space="0" w:color="000000"/>
              <w:left w:val="single" w:sz="8" w:space="0" w:color="000000"/>
              <w:bottom w:val="single" w:sz="8" w:space="0" w:color="000000"/>
              <w:right w:val="single" w:sz="8" w:space="0" w:color="auto"/>
            </w:tcBorders>
            <w:vAlign w:val="center"/>
            <w:hideMark/>
          </w:tcPr>
          <w:p w:rsidR="00385032" w:rsidRPr="009445C8" w:rsidRDefault="00385032">
            <w:pPr>
              <w:rPr>
                <w:rFonts w:asciiTheme="majorHAnsi" w:hAnsiTheme="majorHAnsi" w:cstheme="majorHAnsi"/>
                <w:sz w:val="20"/>
                <w:szCs w:val="20"/>
              </w:rPr>
            </w:pPr>
          </w:p>
        </w:tc>
        <w:tc>
          <w:tcPr>
            <w:tcW w:w="42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9445C8">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A</w:t>
            </w:r>
          </w:p>
        </w:tc>
        <w:tc>
          <w:tcPr>
            <w:tcW w:w="188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 xml:space="preserve">Project Leader </w:t>
            </w:r>
          </w:p>
        </w:tc>
        <w:tc>
          <w:tcPr>
            <w:tcW w:w="2128"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Master in Planning/ Urban Design/ Architecture</w:t>
            </w:r>
          </w:p>
        </w:tc>
        <w:tc>
          <w:tcPr>
            <w:tcW w:w="226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15 years of exp in field of Urban Design/ Planning</w:t>
            </w:r>
          </w:p>
        </w:tc>
        <w:tc>
          <w:tcPr>
            <w:tcW w:w="84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vAlign w:val="center"/>
            <w:hideMark/>
          </w:tcPr>
          <w:p w:rsidR="00385032" w:rsidRPr="009445C8" w:rsidRDefault="00385032"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15</w:t>
            </w:r>
          </w:p>
        </w:tc>
        <w:tc>
          <w:tcPr>
            <w:tcW w:w="995" w:type="dxa"/>
            <w:vMerge w:val="restart"/>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vAlign w:val="center"/>
            <w:hideMark/>
          </w:tcPr>
          <w:p w:rsidR="00385032" w:rsidRPr="009445C8" w:rsidRDefault="009445C8" w:rsidP="002E2478">
            <w:pPr>
              <w:pStyle w:val="NormalWeb"/>
              <w:spacing w:before="0" w:beforeAutospacing="0" w:after="0" w:afterAutospacing="0"/>
              <w:ind w:right="-30"/>
              <w:jc w:val="center"/>
              <w:rPr>
                <w:rFonts w:asciiTheme="majorHAnsi" w:hAnsiTheme="majorHAnsi" w:cstheme="majorHAnsi"/>
                <w:b/>
                <w:bCs/>
                <w:sz w:val="20"/>
                <w:szCs w:val="20"/>
              </w:rPr>
            </w:pPr>
            <w:r w:rsidRPr="009445C8">
              <w:rPr>
                <w:rFonts w:asciiTheme="majorHAnsi" w:hAnsiTheme="majorHAnsi" w:cstheme="majorHAnsi"/>
                <w:b/>
                <w:bCs/>
                <w:color w:val="000000"/>
                <w:sz w:val="20"/>
                <w:szCs w:val="20"/>
              </w:rPr>
              <w:t>40</w:t>
            </w:r>
          </w:p>
        </w:tc>
      </w:tr>
      <w:tr w:rsidR="002E2478" w:rsidRPr="009B18D0" w:rsidTr="002E2478">
        <w:trPr>
          <w:trHeight w:val="420"/>
        </w:trPr>
        <w:tc>
          <w:tcPr>
            <w:tcW w:w="525" w:type="dxa"/>
            <w:vMerge/>
            <w:tcBorders>
              <w:top w:val="single" w:sz="8" w:space="0" w:color="000000"/>
              <w:left w:val="single" w:sz="8" w:space="0" w:color="000000"/>
              <w:bottom w:val="single" w:sz="8" w:space="0" w:color="000000"/>
              <w:right w:val="single" w:sz="8" w:space="0" w:color="auto"/>
            </w:tcBorders>
            <w:vAlign w:val="center"/>
            <w:hideMark/>
          </w:tcPr>
          <w:p w:rsidR="00385032" w:rsidRPr="009445C8" w:rsidRDefault="00385032">
            <w:pPr>
              <w:rPr>
                <w:rFonts w:asciiTheme="majorHAnsi" w:hAnsiTheme="majorHAnsi" w:cstheme="majorHAnsi"/>
                <w:sz w:val="20"/>
                <w:szCs w:val="20"/>
              </w:rPr>
            </w:pPr>
          </w:p>
        </w:tc>
        <w:tc>
          <w:tcPr>
            <w:tcW w:w="42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B</w:t>
            </w:r>
          </w:p>
        </w:tc>
        <w:tc>
          <w:tcPr>
            <w:tcW w:w="188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Architect/ Urban designer</w:t>
            </w:r>
          </w:p>
        </w:tc>
        <w:tc>
          <w:tcPr>
            <w:tcW w:w="2128"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B. Arch/ M.</w:t>
            </w:r>
            <w:r w:rsidR="009445C8">
              <w:rPr>
                <w:rFonts w:asciiTheme="majorHAnsi" w:hAnsiTheme="majorHAnsi" w:cstheme="majorHAnsi"/>
                <w:color w:val="000000"/>
                <w:sz w:val="20"/>
                <w:szCs w:val="20"/>
              </w:rPr>
              <w:t xml:space="preserve"> </w:t>
            </w:r>
            <w:r w:rsidRPr="009445C8">
              <w:rPr>
                <w:rFonts w:asciiTheme="majorHAnsi" w:hAnsiTheme="majorHAnsi" w:cstheme="majorHAnsi"/>
                <w:color w:val="000000"/>
                <w:sz w:val="20"/>
                <w:szCs w:val="20"/>
              </w:rPr>
              <w:t>Arch/ M.</w:t>
            </w:r>
            <w:r w:rsidR="009445C8">
              <w:rPr>
                <w:rFonts w:asciiTheme="majorHAnsi" w:hAnsiTheme="majorHAnsi" w:cstheme="majorHAnsi"/>
                <w:color w:val="000000"/>
                <w:sz w:val="20"/>
                <w:szCs w:val="20"/>
              </w:rPr>
              <w:t xml:space="preserve"> </w:t>
            </w:r>
            <w:r w:rsidRPr="009445C8">
              <w:rPr>
                <w:rFonts w:asciiTheme="majorHAnsi" w:hAnsiTheme="majorHAnsi" w:cstheme="majorHAnsi"/>
                <w:color w:val="000000"/>
                <w:sz w:val="20"/>
                <w:szCs w:val="20"/>
              </w:rPr>
              <w:t>UD</w:t>
            </w:r>
          </w:p>
        </w:tc>
        <w:tc>
          <w:tcPr>
            <w:tcW w:w="226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10 years of experience in relevant field</w:t>
            </w:r>
          </w:p>
        </w:tc>
        <w:tc>
          <w:tcPr>
            <w:tcW w:w="84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vAlign w:val="center"/>
            <w:hideMark/>
          </w:tcPr>
          <w:p w:rsidR="00385032" w:rsidRPr="009445C8" w:rsidRDefault="007B56D7"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rPr>
              <w:t>8</w:t>
            </w:r>
          </w:p>
        </w:tc>
        <w:tc>
          <w:tcPr>
            <w:tcW w:w="995" w:type="dxa"/>
            <w:vMerge/>
            <w:tcBorders>
              <w:top w:val="single" w:sz="8" w:space="0" w:color="auto"/>
              <w:left w:val="single" w:sz="8" w:space="0" w:color="auto"/>
              <w:bottom w:val="single" w:sz="8" w:space="0" w:color="auto"/>
              <w:right w:val="single" w:sz="8" w:space="0" w:color="auto"/>
            </w:tcBorders>
            <w:vAlign w:val="center"/>
            <w:hideMark/>
          </w:tcPr>
          <w:p w:rsidR="00385032" w:rsidRPr="009445C8" w:rsidRDefault="00385032">
            <w:pPr>
              <w:rPr>
                <w:rFonts w:asciiTheme="majorHAnsi" w:hAnsiTheme="majorHAnsi" w:cstheme="majorHAnsi"/>
                <w:sz w:val="20"/>
                <w:szCs w:val="20"/>
              </w:rPr>
            </w:pPr>
          </w:p>
        </w:tc>
      </w:tr>
      <w:tr w:rsidR="009445C8" w:rsidRPr="009B18D0" w:rsidTr="002E2478">
        <w:trPr>
          <w:trHeight w:val="420"/>
        </w:trPr>
        <w:tc>
          <w:tcPr>
            <w:tcW w:w="525" w:type="dxa"/>
            <w:vMerge/>
            <w:tcBorders>
              <w:top w:val="single" w:sz="8" w:space="0" w:color="000000"/>
              <w:left w:val="single" w:sz="8" w:space="0" w:color="000000"/>
              <w:bottom w:val="single" w:sz="8" w:space="0" w:color="000000"/>
              <w:right w:val="single" w:sz="8" w:space="0" w:color="auto"/>
            </w:tcBorders>
            <w:vAlign w:val="center"/>
            <w:hideMark/>
          </w:tcPr>
          <w:p w:rsidR="00385032" w:rsidRPr="009445C8" w:rsidRDefault="00385032">
            <w:pPr>
              <w:rPr>
                <w:rFonts w:asciiTheme="majorHAnsi" w:hAnsiTheme="majorHAnsi" w:cstheme="majorHAnsi"/>
                <w:sz w:val="20"/>
                <w:szCs w:val="20"/>
              </w:rPr>
            </w:pPr>
          </w:p>
        </w:tc>
        <w:tc>
          <w:tcPr>
            <w:tcW w:w="42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C</w:t>
            </w:r>
          </w:p>
        </w:tc>
        <w:tc>
          <w:tcPr>
            <w:tcW w:w="188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Landscape</w:t>
            </w:r>
          </w:p>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Specialist</w:t>
            </w:r>
          </w:p>
        </w:tc>
        <w:tc>
          <w:tcPr>
            <w:tcW w:w="2128"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Masters in Landscape</w:t>
            </w:r>
          </w:p>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Architecture</w:t>
            </w:r>
          </w:p>
        </w:tc>
        <w:tc>
          <w:tcPr>
            <w:tcW w:w="226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 xml:space="preserve">A post graduate </w:t>
            </w:r>
            <w:r w:rsidR="007B56D7" w:rsidRPr="009445C8">
              <w:rPr>
                <w:rFonts w:asciiTheme="majorHAnsi" w:hAnsiTheme="majorHAnsi" w:cstheme="majorHAnsi"/>
                <w:color w:val="000000"/>
                <w:sz w:val="20"/>
                <w:szCs w:val="20"/>
                <w:shd w:val="clear" w:color="auto" w:fill="FFFFFF"/>
              </w:rPr>
              <w:t xml:space="preserve">with </w:t>
            </w:r>
            <w:r w:rsidRPr="009445C8">
              <w:rPr>
                <w:rFonts w:asciiTheme="majorHAnsi" w:hAnsiTheme="majorHAnsi" w:cstheme="majorHAnsi"/>
                <w:color w:val="000000"/>
                <w:sz w:val="20"/>
                <w:szCs w:val="20"/>
                <w:shd w:val="clear" w:color="auto" w:fill="FFFFFF"/>
              </w:rPr>
              <w:t>8 years of exp in relevant field</w:t>
            </w:r>
            <w:r w:rsidR="007B56D7" w:rsidRPr="009445C8">
              <w:rPr>
                <w:rFonts w:asciiTheme="majorHAnsi" w:hAnsiTheme="majorHAnsi" w:cstheme="majorHAnsi"/>
                <w:color w:val="000000"/>
                <w:sz w:val="20"/>
                <w:szCs w:val="20"/>
                <w:shd w:val="clear" w:color="auto" w:fill="FFFFFF"/>
              </w:rPr>
              <w:t>,</w:t>
            </w:r>
            <w:r w:rsidRPr="009445C8">
              <w:rPr>
                <w:rFonts w:asciiTheme="majorHAnsi" w:hAnsiTheme="majorHAnsi" w:cstheme="majorHAnsi"/>
                <w:color w:val="000000"/>
                <w:sz w:val="20"/>
                <w:szCs w:val="20"/>
                <w:shd w:val="clear" w:color="auto" w:fill="FFFFFF"/>
              </w:rPr>
              <w:t xml:space="preserve"> </w:t>
            </w:r>
            <w:r w:rsidR="007B56D7" w:rsidRPr="009445C8">
              <w:rPr>
                <w:rFonts w:asciiTheme="majorHAnsi" w:hAnsiTheme="majorHAnsi" w:cstheme="majorHAnsi"/>
                <w:color w:val="000000"/>
                <w:sz w:val="20"/>
                <w:szCs w:val="20"/>
                <w:shd w:val="clear" w:color="auto" w:fill="FFFFFF"/>
              </w:rPr>
              <w:t>especially</w:t>
            </w:r>
            <w:r w:rsidRPr="009445C8">
              <w:rPr>
                <w:rFonts w:asciiTheme="majorHAnsi" w:hAnsiTheme="majorHAnsi" w:cstheme="majorHAnsi"/>
                <w:color w:val="000000"/>
                <w:sz w:val="20"/>
                <w:szCs w:val="20"/>
                <w:shd w:val="clear" w:color="auto" w:fill="FFFFFF"/>
              </w:rPr>
              <w:t xml:space="preserve"> in designing public spaces.</w:t>
            </w:r>
          </w:p>
        </w:tc>
        <w:tc>
          <w:tcPr>
            <w:tcW w:w="84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vAlign w:val="center"/>
            <w:hideMark/>
          </w:tcPr>
          <w:p w:rsidR="00385032" w:rsidRPr="009445C8" w:rsidRDefault="007B56D7"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8</w:t>
            </w:r>
          </w:p>
        </w:tc>
        <w:tc>
          <w:tcPr>
            <w:tcW w:w="995" w:type="dxa"/>
            <w:vMerge/>
            <w:tcBorders>
              <w:top w:val="single" w:sz="8" w:space="0" w:color="auto"/>
              <w:left w:val="single" w:sz="8" w:space="0" w:color="auto"/>
              <w:bottom w:val="single" w:sz="8" w:space="0" w:color="auto"/>
              <w:right w:val="single" w:sz="8" w:space="0" w:color="auto"/>
            </w:tcBorders>
            <w:vAlign w:val="center"/>
            <w:hideMark/>
          </w:tcPr>
          <w:p w:rsidR="00385032" w:rsidRPr="009445C8" w:rsidRDefault="00385032">
            <w:pPr>
              <w:rPr>
                <w:rFonts w:asciiTheme="majorHAnsi" w:hAnsiTheme="majorHAnsi" w:cstheme="majorHAnsi"/>
                <w:sz w:val="20"/>
                <w:szCs w:val="20"/>
              </w:rPr>
            </w:pPr>
          </w:p>
        </w:tc>
      </w:tr>
      <w:tr w:rsidR="002E2478" w:rsidRPr="009B18D0" w:rsidTr="002E2478">
        <w:trPr>
          <w:trHeight w:val="420"/>
        </w:trPr>
        <w:tc>
          <w:tcPr>
            <w:tcW w:w="525" w:type="dxa"/>
            <w:vMerge/>
            <w:tcBorders>
              <w:top w:val="single" w:sz="8" w:space="0" w:color="000000"/>
              <w:left w:val="single" w:sz="8" w:space="0" w:color="000000"/>
              <w:bottom w:val="single" w:sz="8" w:space="0" w:color="000000"/>
              <w:right w:val="single" w:sz="8" w:space="0" w:color="auto"/>
            </w:tcBorders>
            <w:vAlign w:val="center"/>
          </w:tcPr>
          <w:p w:rsidR="007B56D7" w:rsidRPr="009445C8" w:rsidRDefault="007B56D7">
            <w:pPr>
              <w:rPr>
                <w:rFonts w:asciiTheme="majorHAnsi" w:hAnsiTheme="majorHAnsi" w:cstheme="majorHAnsi"/>
                <w:sz w:val="20"/>
                <w:szCs w:val="20"/>
              </w:rPr>
            </w:pPr>
          </w:p>
        </w:tc>
        <w:tc>
          <w:tcPr>
            <w:tcW w:w="42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7B56D7" w:rsidRPr="009445C8" w:rsidRDefault="007B56D7">
            <w:pPr>
              <w:pStyle w:val="NormalWeb"/>
              <w:spacing w:before="0" w:beforeAutospacing="0" w:after="0" w:afterAutospacing="0"/>
              <w:rPr>
                <w:rFonts w:asciiTheme="majorHAnsi" w:hAnsiTheme="majorHAnsi" w:cstheme="majorHAnsi"/>
                <w:color w:val="000000"/>
                <w:sz w:val="20"/>
                <w:szCs w:val="20"/>
              </w:rPr>
            </w:pPr>
            <w:r w:rsidRPr="009445C8">
              <w:rPr>
                <w:rFonts w:asciiTheme="majorHAnsi" w:hAnsiTheme="majorHAnsi" w:cstheme="majorHAnsi"/>
                <w:color w:val="000000"/>
                <w:sz w:val="20"/>
                <w:szCs w:val="20"/>
              </w:rPr>
              <w:t>D</w:t>
            </w:r>
          </w:p>
        </w:tc>
        <w:tc>
          <w:tcPr>
            <w:tcW w:w="188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7B56D7" w:rsidRPr="009445C8" w:rsidRDefault="007B56D7" w:rsidP="007B56D7">
            <w:pPr>
              <w:pStyle w:val="NormalWeb"/>
              <w:spacing w:before="0" w:beforeAutospacing="0" w:after="0" w:afterAutospacing="0"/>
              <w:rPr>
                <w:rFonts w:asciiTheme="majorHAnsi" w:hAnsiTheme="majorHAnsi" w:cstheme="majorHAnsi"/>
                <w:color w:val="000000"/>
                <w:sz w:val="20"/>
                <w:szCs w:val="20"/>
              </w:rPr>
            </w:pPr>
            <w:r w:rsidRPr="009445C8">
              <w:rPr>
                <w:rFonts w:asciiTheme="majorHAnsi" w:hAnsiTheme="majorHAnsi" w:cstheme="majorHAnsi"/>
                <w:color w:val="000000"/>
                <w:sz w:val="20"/>
                <w:szCs w:val="20"/>
              </w:rPr>
              <w:t>Social Expert</w:t>
            </w:r>
          </w:p>
        </w:tc>
        <w:tc>
          <w:tcPr>
            <w:tcW w:w="2128"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7B56D7" w:rsidRPr="009445C8" w:rsidRDefault="007B56D7" w:rsidP="007B56D7">
            <w:pPr>
              <w:pStyle w:val="NormalWeb"/>
              <w:spacing w:before="0" w:beforeAutospacing="0" w:after="0" w:afterAutospacing="0"/>
              <w:rPr>
                <w:rFonts w:asciiTheme="majorHAnsi" w:hAnsiTheme="majorHAnsi" w:cstheme="majorHAnsi"/>
                <w:color w:val="000000"/>
                <w:sz w:val="20"/>
                <w:szCs w:val="20"/>
              </w:rPr>
            </w:pPr>
            <w:r w:rsidRPr="009445C8">
              <w:rPr>
                <w:rFonts w:asciiTheme="majorHAnsi" w:hAnsiTheme="majorHAnsi" w:cstheme="majorHAnsi"/>
                <w:color w:val="000000"/>
                <w:sz w:val="20"/>
                <w:szCs w:val="20"/>
              </w:rPr>
              <w:t xml:space="preserve">Masters in </w:t>
            </w:r>
            <w:r w:rsidRPr="009445C8">
              <w:rPr>
                <w:rFonts w:asciiTheme="majorHAnsi" w:hAnsiTheme="majorHAnsi" w:cstheme="majorHAnsi"/>
                <w:color w:val="000000"/>
                <w:sz w:val="20"/>
                <w:szCs w:val="20"/>
              </w:rPr>
              <w:t>Sociology</w:t>
            </w:r>
          </w:p>
        </w:tc>
        <w:tc>
          <w:tcPr>
            <w:tcW w:w="226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7B56D7" w:rsidRPr="009445C8" w:rsidRDefault="00CB1A62">
            <w:pPr>
              <w:pStyle w:val="NormalWeb"/>
              <w:spacing w:before="0" w:beforeAutospacing="0" w:after="0" w:afterAutospacing="0"/>
              <w:rPr>
                <w:rFonts w:asciiTheme="majorHAnsi" w:hAnsiTheme="majorHAnsi" w:cstheme="majorHAnsi"/>
                <w:color w:val="000000"/>
                <w:sz w:val="20"/>
                <w:szCs w:val="20"/>
                <w:shd w:val="clear" w:color="auto" w:fill="FFFFFF"/>
              </w:rPr>
            </w:pPr>
            <w:r w:rsidRPr="009445C8">
              <w:rPr>
                <w:rFonts w:asciiTheme="majorHAnsi" w:hAnsiTheme="majorHAnsi" w:cstheme="majorHAnsi"/>
                <w:color w:val="000000"/>
                <w:sz w:val="20"/>
                <w:szCs w:val="20"/>
              </w:rPr>
              <w:t>5 years of experience in relevant field</w:t>
            </w:r>
          </w:p>
        </w:tc>
        <w:tc>
          <w:tcPr>
            <w:tcW w:w="84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vAlign w:val="center"/>
          </w:tcPr>
          <w:p w:rsidR="007B56D7" w:rsidRPr="009445C8" w:rsidRDefault="00CB1A62" w:rsidP="002E2478">
            <w:pPr>
              <w:pStyle w:val="NormalWeb"/>
              <w:spacing w:before="0" w:beforeAutospacing="0" w:after="0" w:afterAutospacing="0"/>
              <w:jc w:val="center"/>
              <w:rPr>
                <w:rFonts w:asciiTheme="majorHAnsi" w:hAnsiTheme="majorHAnsi" w:cstheme="majorHAnsi"/>
                <w:color w:val="000000"/>
                <w:sz w:val="20"/>
                <w:szCs w:val="20"/>
                <w:shd w:val="clear" w:color="auto" w:fill="FFFFFF"/>
              </w:rPr>
            </w:pPr>
            <w:r w:rsidRPr="009445C8">
              <w:rPr>
                <w:rFonts w:asciiTheme="majorHAnsi" w:hAnsiTheme="majorHAnsi" w:cstheme="majorHAnsi"/>
                <w:color w:val="000000"/>
                <w:sz w:val="20"/>
                <w:szCs w:val="20"/>
                <w:shd w:val="clear" w:color="auto" w:fill="FFFFFF"/>
              </w:rPr>
              <w:t>5</w:t>
            </w:r>
          </w:p>
        </w:tc>
        <w:tc>
          <w:tcPr>
            <w:tcW w:w="995" w:type="dxa"/>
            <w:vMerge/>
            <w:tcBorders>
              <w:top w:val="single" w:sz="8" w:space="0" w:color="auto"/>
              <w:left w:val="single" w:sz="8" w:space="0" w:color="auto"/>
              <w:bottom w:val="single" w:sz="8" w:space="0" w:color="auto"/>
              <w:right w:val="single" w:sz="8" w:space="0" w:color="auto"/>
            </w:tcBorders>
            <w:vAlign w:val="center"/>
          </w:tcPr>
          <w:p w:rsidR="007B56D7" w:rsidRPr="009445C8" w:rsidRDefault="007B56D7">
            <w:pPr>
              <w:rPr>
                <w:rFonts w:asciiTheme="majorHAnsi" w:hAnsiTheme="majorHAnsi" w:cstheme="majorHAnsi"/>
                <w:sz w:val="20"/>
                <w:szCs w:val="20"/>
              </w:rPr>
            </w:pPr>
          </w:p>
        </w:tc>
      </w:tr>
      <w:tr w:rsidR="002E2478" w:rsidRPr="009B18D0" w:rsidTr="002E2478">
        <w:trPr>
          <w:trHeight w:val="420"/>
        </w:trPr>
        <w:tc>
          <w:tcPr>
            <w:tcW w:w="525" w:type="dxa"/>
            <w:vMerge/>
            <w:tcBorders>
              <w:top w:val="single" w:sz="8" w:space="0" w:color="000000"/>
              <w:left w:val="single" w:sz="8" w:space="0" w:color="000000"/>
              <w:bottom w:val="single" w:sz="8" w:space="0" w:color="000000"/>
              <w:right w:val="single" w:sz="8" w:space="0" w:color="auto"/>
            </w:tcBorders>
            <w:vAlign w:val="center"/>
            <w:hideMark/>
          </w:tcPr>
          <w:p w:rsidR="00385032" w:rsidRPr="009445C8" w:rsidRDefault="00385032">
            <w:pPr>
              <w:rPr>
                <w:rFonts w:asciiTheme="majorHAnsi" w:hAnsiTheme="majorHAnsi" w:cstheme="majorHAnsi"/>
                <w:sz w:val="20"/>
                <w:szCs w:val="20"/>
              </w:rPr>
            </w:pPr>
          </w:p>
        </w:tc>
        <w:tc>
          <w:tcPr>
            <w:tcW w:w="42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9445C8">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A</w:t>
            </w:r>
          </w:p>
        </w:tc>
        <w:tc>
          <w:tcPr>
            <w:tcW w:w="188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MEP expert</w:t>
            </w:r>
          </w:p>
        </w:tc>
        <w:tc>
          <w:tcPr>
            <w:tcW w:w="2128"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Graduate/Diploma in Mechanical/Electrical</w:t>
            </w:r>
          </w:p>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Engineering</w:t>
            </w:r>
          </w:p>
        </w:tc>
        <w:tc>
          <w:tcPr>
            <w:tcW w:w="226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385032" w:rsidRPr="009445C8" w:rsidRDefault="00385032">
            <w:pPr>
              <w:pStyle w:val="NormalWeb"/>
              <w:spacing w:before="0" w:beforeAutospacing="0" w:after="0" w:afterAutospacing="0"/>
              <w:rPr>
                <w:rFonts w:asciiTheme="majorHAnsi" w:hAnsiTheme="majorHAnsi" w:cstheme="majorHAnsi"/>
                <w:sz w:val="20"/>
                <w:szCs w:val="20"/>
              </w:rPr>
            </w:pPr>
            <w:r w:rsidRPr="009445C8">
              <w:rPr>
                <w:rFonts w:asciiTheme="majorHAnsi" w:hAnsiTheme="majorHAnsi" w:cstheme="majorHAnsi"/>
                <w:color w:val="000000"/>
                <w:sz w:val="20"/>
                <w:szCs w:val="20"/>
              </w:rPr>
              <w:t>5 years of experience in relevant field</w:t>
            </w:r>
          </w:p>
        </w:tc>
        <w:tc>
          <w:tcPr>
            <w:tcW w:w="84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vAlign w:val="center"/>
            <w:hideMark/>
          </w:tcPr>
          <w:p w:rsidR="00385032" w:rsidRPr="009445C8" w:rsidRDefault="00CB1A62"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rPr>
              <w:t>4</w:t>
            </w:r>
          </w:p>
        </w:tc>
        <w:tc>
          <w:tcPr>
            <w:tcW w:w="995" w:type="dxa"/>
            <w:vMerge/>
            <w:tcBorders>
              <w:top w:val="single" w:sz="8" w:space="0" w:color="auto"/>
              <w:left w:val="single" w:sz="8" w:space="0" w:color="auto"/>
              <w:bottom w:val="single" w:sz="8" w:space="0" w:color="auto"/>
              <w:right w:val="single" w:sz="8" w:space="0" w:color="auto"/>
            </w:tcBorders>
            <w:vAlign w:val="center"/>
            <w:hideMark/>
          </w:tcPr>
          <w:p w:rsidR="00385032" w:rsidRPr="009445C8" w:rsidRDefault="00385032">
            <w:pPr>
              <w:rPr>
                <w:rFonts w:asciiTheme="majorHAnsi" w:hAnsiTheme="majorHAnsi" w:cstheme="majorHAnsi"/>
                <w:sz w:val="20"/>
                <w:szCs w:val="20"/>
              </w:rPr>
            </w:pPr>
          </w:p>
        </w:tc>
      </w:tr>
      <w:tr w:rsidR="006E2F8D" w:rsidRPr="009B18D0" w:rsidTr="002E2478">
        <w:trPr>
          <w:trHeight w:val="207"/>
        </w:trPr>
        <w:tc>
          <w:tcPr>
            <w:tcW w:w="525" w:type="dxa"/>
            <w:vMerge w:val="restart"/>
            <w:tcBorders>
              <w:top w:val="single" w:sz="4" w:space="0" w:color="000000"/>
              <w:left w:val="single" w:sz="8" w:space="0" w:color="000000"/>
              <w:bottom w:val="single" w:sz="8" w:space="0" w:color="000000"/>
              <w:right w:val="single" w:sz="8" w:space="0" w:color="auto"/>
            </w:tcBorders>
            <w:tcMar>
              <w:top w:w="100" w:type="dxa"/>
              <w:left w:w="100" w:type="dxa"/>
              <w:bottom w:w="100" w:type="dxa"/>
              <w:right w:w="100" w:type="dxa"/>
            </w:tcMar>
            <w:hideMark/>
          </w:tcPr>
          <w:p w:rsidR="006E2F8D" w:rsidRPr="009445C8" w:rsidRDefault="009445C8">
            <w:pPr>
              <w:pStyle w:val="NormalWeb"/>
              <w:spacing w:before="0" w:beforeAutospacing="0" w:after="0" w:afterAutospacing="0"/>
              <w:ind w:right="-165"/>
              <w:rPr>
                <w:rFonts w:asciiTheme="majorHAnsi" w:hAnsiTheme="majorHAnsi" w:cstheme="majorHAnsi"/>
                <w:b/>
                <w:bCs/>
                <w:sz w:val="20"/>
                <w:szCs w:val="20"/>
              </w:rPr>
            </w:pPr>
            <w:r w:rsidRPr="009445C8">
              <w:rPr>
                <w:rFonts w:asciiTheme="majorHAnsi" w:hAnsiTheme="majorHAnsi" w:cstheme="majorHAnsi"/>
                <w:b/>
                <w:bCs/>
                <w:color w:val="000000"/>
                <w:sz w:val="20"/>
                <w:szCs w:val="20"/>
              </w:rPr>
              <w:t>4</w:t>
            </w:r>
          </w:p>
        </w:tc>
        <w:tc>
          <w:tcPr>
            <w:tcW w:w="8547" w:type="dxa"/>
            <w:gridSpan w:val="6"/>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b/>
                <w:bCs/>
                <w:sz w:val="20"/>
                <w:szCs w:val="20"/>
              </w:rPr>
            </w:pPr>
            <w:r w:rsidRPr="009445C8">
              <w:rPr>
                <w:rFonts w:asciiTheme="majorHAnsi" w:hAnsiTheme="majorHAnsi" w:cstheme="majorHAnsi"/>
                <w:b/>
                <w:bCs/>
                <w:color w:val="000000"/>
                <w:sz w:val="20"/>
                <w:szCs w:val="20"/>
                <w:shd w:val="clear" w:color="auto" w:fill="FFFFFF"/>
              </w:rPr>
              <w:t>Technical Presentation:</w:t>
            </w:r>
            <w:r w:rsidRPr="009445C8">
              <w:rPr>
                <w:rFonts w:asciiTheme="majorHAnsi" w:hAnsiTheme="majorHAnsi" w:cstheme="majorHAnsi"/>
                <w:b/>
                <w:bCs/>
                <w:color w:val="000000"/>
                <w:sz w:val="20"/>
                <w:szCs w:val="20"/>
                <w:shd w:val="clear" w:color="auto" w:fill="FFFF00"/>
              </w:rPr>
              <w:t xml:space="preserve"> </w:t>
            </w:r>
          </w:p>
        </w:tc>
      </w:tr>
      <w:tr w:rsidR="006E2F8D" w:rsidRPr="009B18D0" w:rsidTr="002E2478">
        <w:trPr>
          <w:trHeight w:val="171"/>
        </w:trPr>
        <w:tc>
          <w:tcPr>
            <w:tcW w:w="525" w:type="dxa"/>
            <w:vMerge/>
            <w:tcBorders>
              <w:top w:val="single" w:sz="4"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c>
          <w:tcPr>
            <w:tcW w:w="425"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A</w:t>
            </w:r>
          </w:p>
        </w:tc>
        <w:tc>
          <w:tcPr>
            <w:tcW w:w="6280" w:type="dxa"/>
            <w:gridSpan w:val="3"/>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 xml:space="preserve">Approach and </w:t>
            </w:r>
            <w:r w:rsidR="00CB1A62" w:rsidRPr="009445C8">
              <w:rPr>
                <w:rFonts w:asciiTheme="majorHAnsi" w:hAnsiTheme="majorHAnsi" w:cstheme="majorHAnsi"/>
                <w:color w:val="000000"/>
                <w:sz w:val="20"/>
                <w:szCs w:val="20"/>
                <w:shd w:val="clear" w:color="auto" w:fill="FFFFFF"/>
              </w:rPr>
              <w:t>m</w:t>
            </w:r>
            <w:r w:rsidRPr="009445C8">
              <w:rPr>
                <w:rFonts w:asciiTheme="majorHAnsi" w:hAnsiTheme="majorHAnsi" w:cstheme="majorHAnsi"/>
                <w:color w:val="000000"/>
                <w:sz w:val="20"/>
                <w:szCs w:val="20"/>
                <w:shd w:val="clear" w:color="auto" w:fill="FFFFFF"/>
              </w:rPr>
              <w:t>ethodology</w:t>
            </w:r>
          </w:p>
        </w:tc>
        <w:tc>
          <w:tcPr>
            <w:tcW w:w="847"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CB1A62"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15</w:t>
            </w:r>
          </w:p>
        </w:tc>
        <w:tc>
          <w:tcPr>
            <w:tcW w:w="995" w:type="dxa"/>
            <w:vMerge w:val="restart"/>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9445C8" w:rsidP="002E2478">
            <w:pPr>
              <w:pStyle w:val="NormalWeb"/>
              <w:spacing w:before="0" w:beforeAutospacing="0" w:after="0" w:afterAutospacing="0"/>
              <w:jc w:val="center"/>
              <w:rPr>
                <w:rFonts w:asciiTheme="majorHAnsi" w:hAnsiTheme="majorHAnsi" w:cstheme="majorHAnsi"/>
                <w:b/>
                <w:bCs/>
                <w:sz w:val="20"/>
                <w:szCs w:val="20"/>
              </w:rPr>
            </w:pPr>
            <w:r w:rsidRPr="009445C8">
              <w:rPr>
                <w:rFonts w:asciiTheme="majorHAnsi" w:hAnsiTheme="majorHAnsi" w:cstheme="majorHAnsi"/>
                <w:b/>
                <w:bCs/>
                <w:color w:val="000000"/>
                <w:sz w:val="20"/>
                <w:szCs w:val="20"/>
              </w:rPr>
              <w:t>20</w:t>
            </w:r>
          </w:p>
        </w:tc>
      </w:tr>
      <w:tr w:rsidR="006E2F8D" w:rsidRPr="009B18D0" w:rsidTr="002E2478">
        <w:trPr>
          <w:trHeight w:val="135"/>
        </w:trPr>
        <w:tc>
          <w:tcPr>
            <w:tcW w:w="525" w:type="dxa"/>
            <w:vMerge/>
            <w:tcBorders>
              <w:top w:val="single" w:sz="4"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c>
          <w:tcPr>
            <w:tcW w:w="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B</w:t>
            </w:r>
          </w:p>
        </w:tc>
        <w:tc>
          <w:tcPr>
            <w:tcW w:w="62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pPr>
              <w:pStyle w:val="NormalWeb"/>
              <w:spacing w:before="0" w:beforeAutospacing="0" w:after="0" w:afterAutospacing="0"/>
              <w:ind w:right="-165"/>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 xml:space="preserve">Detailed </w:t>
            </w:r>
            <w:r w:rsidR="00CB1A62" w:rsidRPr="009445C8">
              <w:rPr>
                <w:rFonts w:asciiTheme="majorHAnsi" w:hAnsiTheme="majorHAnsi" w:cstheme="majorHAnsi"/>
                <w:color w:val="000000"/>
                <w:sz w:val="20"/>
                <w:szCs w:val="20"/>
                <w:shd w:val="clear" w:color="auto" w:fill="FFFFFF"/>
              </w:rPr>
              <w:t>w</w:t>
            </w:r>
            <w:r w:rsidRPr="009445C8">
              <w:rPr>
                <w:rFonts w:asciiTheme="majorHAnsi" w:hAnsiTheme="majorHAnsi" w:cstheme="majorHAnsi"/>
                <w:color w:val="000000"/>
                <w:sz w:val="20"/>
                <w:szCs w:val="20"/>
                <w:shd w:val="clear" w:color="auto" w:fill="FFFFFF"/>
              </w:rPr>
              <w:t xml:space="preserve">ork </w:t>
            </w:r>
            <w:r w:rsidR="00CB1A62" w:rsidRPr="009445C8">
              <w:rPr>
                <w:rFonts w:asciiTheme="majorHAnsi" w:hAnsiTheme="majorHAnsi" w:cstheme="majorHAnsi"/>
                <w:color w:val="000000"/>
                <w:sz w:val="20"/>
                <w:szCs w:val="20"/>
                <w:shd w:val="clear" w:color="auto" w:fill="FFFFFF"/>
              </w:rPr>
              <w:t>p</w:t>
            </w:r>
            <w:r w:rsidRPr="009445C8">
              <w:rPr>
                <w:rFonts w:asciiTheme="majorHAnsi" w:hAnsiTheme="majorHAnsi" w:cstheme="majorHAnsi"/>
                <w:color w:val="000000"/>
                <w:sz w:val="20"/>
                <w:szCs w:val="20"/>
                <w:shd w:val="clear" w:color="auto" w:fill="FFFFFF"/>
              </w:rPr>
              <w:t>lan: Work plan &amp; Gant</w:t>
            </w:r>
            <w:r w:rsidR="00385032" w:rsidRPr="009445C8">
              <w:rPr>
                <w:rFonts w:asciiTheme="majorHAnsi" w:hAnsiTheme="majorHAnsi" w:cstheme="majorHAnsi"/>
                <w:color w:val="000000"/>
                <w:sz w:val="20"/>
                <w:szCs w:val="20"/>
                <w:shd w:val="clear" w:color="auto" w:fill="FFFFFF"/>
              </w:rPr>
              <w:t>t</w:t>
            </w:r>
            <w:r w:rsidRPr="009445C8">
              <w:rPr>
                <w:rFonts w:asciiTheme="majorHAnsi" w:hAnsiTheme="majorHAnsi" w:cstheme="majorHAnsi"/>
                <w:color w:val="000000"/>
                <w:sz w:val="20"/>
                <w:szCs w:val="20"/>
                <w:shd w:val="clear" w:color="auto" w:fill="FFFFFF"/>
              </w:rPr>
              <w:t xml:space="preserve"> chart</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6E2F8D" w:rsidP="002E2478">
            <w:pPr>
              <w:pStyle w:val="NormalWeb"/>
              <w:spacing w:before="0" w:beforeAutospacing="0" w:after="0" w:afterAutospacing="0"/>
              <w:jc w:val="center"/>
              <w:rPr>
                <w:rFonts w:asciiTheme="majorHAnsi" w:hAnsiTheme="majorHAnsi" w:cstheme="majorHAnsi"/>
                <w:sz w:val="20"/>
                <w:szCs w:val="20"/>
              </w:rPr>
            </w:pPr>
            <w:r w:rsidRPr="009445C8">
              <w:rPr>
                <w:rFonts w:asciiTheme="majorHAnsi" w:hAnsiTheme="majorHAnsi" w:cstheme="majorHAnsi"/>
                <w:color w:val="000000"/>
                <w:sz w:val="20"/>
                <w:szCs w:val="20"/>
                <w:shd w:val="clear" w:color="auto" w:fill="FFFFFF"/>
              </w:rPr>
              <w:t>5</w:t>
            </w:r>
          </w:p>
        </w:tc>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6E2F8D" w:rsidRPr="009445C8" w:rsidRDefault="006E2F8D">
            <w:pPr>
              <w:rPr>
                <w:rFonts w:asciiTheme="majorHAnsi" w:hAnsiTheme="majorHAnsi" w:cstheme="majorHAnsi"/>
                <w:sz w:val="20"/>
                <w:szCs w:val="20"/>
              </w:rPr>
            </w:pPr>
          </w:p>
        </w:tc>
      </w:tr>
      <w:tr w:rsidR="006E2F8D" w:rsidRPr="009B18D0" w:rsidTr="002E2478">
        <w:trPr>
          <w:trHeight w:val="300"/>
        </w:trPr>
        <w:tc>
          <w:tcPr>
            <w:tcW w:w="8077"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2F8D" w:rsidRPr="009445C8" w:rsidRDefault="006E2F8D" w:rsidP="009445C8">
            <w:pPr>
              <w:pStyle w:val="NormalWeb"/>
              <w:spacing w:before="0" w:beforeAutospacing="0" w:after="0" w:afterAutospacing="0"/>
              <w:ind w:right="46"/>
              <w:jc w:val="right"/>
              <w:rPr>
                <w:rFonts w:asciiTheme="majorHAnsi" w:hAnsiTheme="majorHAnsi" w:cstheme="majorHAnsi"/>
              </w:rPr>
            </w:pPr>
            <w:r w:rsidRPr="009445C8">
              <w:rPr>
                <w:rFonts w:asciiTheme="majorHAnsi" w:hAnsiTheme="majorHAnsi" w:cstheme="majorHAnsi"/>
                <w:b/>
                <w:bCs/>
                <w:color w:val="000000"/>
                <w:shd w:val="clear" w:color="auto" w:fill="FFFFFF"/>
              </w:rPr>
              <w:t>Grand Total</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E2F8D" w:rsidRPr="009445C8" w:rsidRDefault="009445C8" w:rsidP="002E2478">
            <w:pPr>
              <w:pStyle w:val="NormalWeb"/>
              <w:spacing w:before="0" w:beforeAutospacing="0" w:after="0" w:afterAutospacing="0"/>
              <w:ind w:right="-30"/>
              <w:jc w:val="center"/>
              <w:rPr>
                <w:rFonts w:asciiTheme="majorHAnsi" w:hAnsiTheme="majorHAnsi" w:cstheme="majorHAnsi"/>
                <w:b/>
                <w:bCs/>
              </w:rPr>
            </w:pPr>
            <w:r w:rsidRPr="009445C8">
              <w:rPr>
                <w:rFonts w:asciiTheme="majorHAnsi" w:hAnsiTheme="majorHAnsi" w:cstheme="majorHAnsi"/>
                <w:b/>
                <w:bCs/>
                <w:color w:val="000000"/>
              </w:rPr>
              <w:t>100</w:t>
            </w:r>
          </w:p>
        </w:tc>
      </w:tr>
    </w:tbl>
    <w:p w:rsidR="002E2478" w:rsidRDefault="002E2478" w:rsidP="002E2478">
      <w:pPr>
        <w:rPr>
          <w:rFonts w:asciiTheme="majorHAnsi" w:hAnsiTheme="majorHAnsi" w:cstheme="majorHAnsi"/>
        </w:rPr>
      </w:pPr>
    </w:p>
    <w:p w:rsidR="00CB1A62" w:rsidRPr="002E2478" w:rsidRDefault="00CB1A62" w:rsidP="00787D6D">
      <w:pPr>
        <w:pStyle w:val="ListParagraph"/>
        <w:numPr>
          <w:ilvl w:val="0"/>
          <w:numId w:val="29"/>
        </w:numPr>
        <w:rPr>
          <w:rFonts w:asciiTheme="majorHAnsi" w:eastAsiaTheme="majorEastAsia" w:hAnsiTheme="majorHAnsi" w:cstheme="majorHAnsi"/>
          <w:color w:val="000000"/>
        </w:rPr>
      </w:pPr>
      <w:r w:rsidRPr="002E2478">
        <w:rPr>
          <w:rFonts w:asciiTheme="majorHAnsi" w:eastAsiaTheme="majorEastAsia" w:hAnsiTheme="majorHAnsi" w:cstheme="majorHAnsi"/>
          <w:color w:val="000000"/>
        </w:rPr>
        <w:lastRenderedPageBreak/>
        <w:t xml:space="preserve">Only those bidders who have secured </w:t>
      </w:r>
      <w:r w:rsidRPr="002E2478">
        <w:rPr>
          <w:rFonts w:asciiTheme="majorHAnsi" w:eastAsiaTheme="majorEastAsia" w:hAnsiTheme="majorHAnsi" w:cstheme="majorHAnsi"/>
          <w:b/>
          <w:bCs/>
          <w:color w:val="000000"/>
        </w:rPr>
        <w:t>Threshold Technical Capability score (T) of 60</w:t>
      </w:r>
      <w:r w:rsidR="002E2478" w:rsidRPr="002E2478">
        <w:rPr>
          <w:rFonts w:asciiTheme="majorHAnsi" w:eastAsiaTheme="majorEastAsia" w:hAnsiTheme="majorHAnsi" w:cstheme="majorHAnsi"/>
          <w:b/>
          <w:bCs/>
          <w:color w:val="000000"/>
        </w:rPr>
        <w:t xml:space="preserve"> </w:t>
      </w:r>
      <w:r w:rsidRPr="002E2478">
        <w:rPr>
          <w:rFonts w:asciiTheme="majorHAnsi" w:eastAsiaTheme="majorEastAsia" w:hAnsiTheme="majorHAnsi" w:cstheme="majorHAnsi"/>
          <w:b/>
          <w:bCs/>
          <w:color w:val="000000"/>
        </w:rPr>
        <w:t>marks in the overall technical criteria (1, 2, &amp; 3) and 15 marks at least in the technical</w:t>
      </w:r>
      <w:r w:rsidR="002E2478" w:rsidRPr="002E2478">
        <w:rPr>
          <w:rFonts w:asciiTheme="majorHAnsi" w:eastAsiaTheme="majorEastAsia" w:hAnsiTheme="majorHAnsi" w:cstheme="majorHAnsi"/>
          <w:b/>
          <w:bCs/>
          <w:color w:val="000000"/>
        </w:rPr>
        <w:t xml:space="preserve"> </w:t>
      </w:r>
      <w:r w:rsidRPr="002E2478">
        <w:rPr>
          <w:rFonts w:asciiTheme="majorHAnsi" w:eastAsiaTheme="majorEastAsia" w:hAnsiTheme="majorHAnsi" w:cstheme="majorHAnsi"/>
          <w:b/>
          <w:bCs/>
          <w:color w:val="000000"/>
        </w:rPr>
        <w:t>presentation section</w:t>
      </w:r>
      <w:r w:rsidRPr="002E2478">
        <w:rPr>
          <w:rFonts w:asciiTheme="majorHAnsi" w:eastAsiaTheme="majorEastAsia" w:hAnsiTheme="majorHAnsi" w:cstheme="majorHAnsi"/>
          <w:color w:val="000000"/>
        </w:rPr>
        <w:t xml:space="preserve"> shall only be considered as “Technically Qualified Bidders”. The</w:t>
      </w:r>
      <w:r w:rsidR="002E2478" w:rsidRPr="002E2478">
        <w:rPr>
          <w:rFonts w:asciiTheme="majorHAnsi" w:eastAsiaTheme="majorEastAsia" w:hAnsiTheme="majorHAnsi" w:cstheme="majorHAnsi"/>
          <w:color w:val="000000"/>
        </w:rPr>
        <w:t xml:space="preserve"> </w:t>
      </w:r>
      <w:r w:rsidRPr="002E2478">
        <w:rPr>
          <w:rFonts w:asciiTheme="majorHAnsi" w:eastAsiaTheme="majorEastAsia" w:hAnsiTheme="majorHAnsi" w:cstheme="majorHAnsi"/>
          <w:color w:val="000000"/>
        </w:rPr>
        <w:t>above shortlisted bidders shall only be considered for further evaluation, including the</w:t>
      </w:r>
      <w:r w:rsidR="002E2478">
        <w:rPr>
          <w:rFonts w:asciiTheme="majorHAnsi" w:eastAsiaTheme="majorEastAsia" w:hAnsiTheme="majorHAnsi" w:cstheme="majorHAnsi"/>
          <w:color w:val="000000"/>
        </w:rPr>
        <w:t xml:space="preserve"> </w:t>
      </w:r>
      <w:r w:rsidRPr="002E2478">
        <w:rPr>
          <w:rFonts w:asciiTheme="majorHAnsi" w:eastAsiaTheme="majorEastAsia" w:hAnsiTheme="majorHAnsi" w:cstheme="majorHAnsi"/>
          <w:color w:val="000000"/>
        </w:rPr>
        <w:t>evaluation of their Financial Proposal.</w:t>
      </w:r>
    </w:p>
    <w:p w:rsidR="00CB1A62" w:rsidRPr="00CB1A62" w:rsidRDefault="00CB1A62" w:rsidP="002E2478">
      <w:pPr>
        <w:rPr>
          <w:rFonts w:asciiTheme="majorHAnsi" w:eastAsiaTheme="majorEastAsia" w:hAnsiTheme="majorHAnsi" w:cstheme="majorHAnsi"/>
          <w:color w:val="000000"/>
        </w:rPr>
      </w:pPr>
    </w:p>
    <w:p w:rsidR="000063CB" w:rsidRPr="002E2478" w:rsidRDefault="00CB1A62" w:rsidP="002E2478">
      <w:pPr>
        <w:pStyle w:val="ListParagraph"/>
        <w:numPr>
          <w:ilvl w:val="0"/>
          <w:numId w:val="29"/>
        </w:numPr>
        <w:rPr>
          <w:rFonts w:asciiTheme="majorHAnsi" w:eastAsiaTheme="majorEastAsia" w:hAnsiTheme="majorHAnsi" w:cstheme="majorHAnsi"/>
          <w:color w:val="000000"/>
        </w:rPr>
      </w:pPr>
      <w:r w:rsidRPr="002E2478">
        <w:rPr>
          <w:rFonts w:asciiTheme="majorHAnsi" w:eastAsiaTheme="majorEastAsia" w:hAnsiTheme="majorHAnsi" w:cstheme="majorHAnsi"/>
          <w:b/>
          <w:bCs/>
          <w:color w:val="000000"/>
        </w:rPr>
        <w:t>The minimum technical score (St) required to qualify is: 75%</w:t>
      </w:r>
    </w:p>
    <w:p w:rsidR="00CB1A62" w:rsidRPr="009B18D0" w:rsidRDefault="00CB1A62" w:rsidP="00CB1A62">
      <w:pPr>
        <w:rPr>
          <w:rFonts w:asciiTheme="majorHAnsi" w:hAnsiTheme="majorHAnsi" w:cstheme="majorHAnsi"/>
        </w:rPr>
      </w:pPr>
    </w:p>
    <w:p w:rsidR="000063CB" w:rsidRPr="009B18D0" w:rsidRDefault="000063CB" w:rsidP="000063CB">
      <w:pPr>
        <w:rPr>
          <w:rFonts w:asciiTheme="majorHAnsi" w:hAnsiTheme="majorHAnsi" w:cstheme="majorHAnsi"/>
          <w:highlight w:val="yellow"/>
        </w:rPr>
      </w:pPr>
    </w:p>
    <w:p w:rsidR="000063CB" w:rsidRPr="00995BFE" w:rsidRDefault="000063CB" w:rsidP="002E2478">
      <w:pPr>
        <w:pStyle w:val="NormalWeb"/>
        <w:numPr>
          <w:ilvl w:val="0"/>
          <w:numId w:val="28"/>
        </w:numPr>
        <w:spacing w:before="0" w:beforeAutospacing="0" w:after="0" w:afterAutospacing="0"/>
        <w:rPr>
          <w:rFonts w:asciiTheme="majorHAnsi" w:eastAsiaTheme="minorHAnsi" w:hAnsiTheme="majorHAnsi" w:cstheme="majorBidi"/>
          <w:b/>
          <w:bCs/>
          <w:spacing w:val="-10"/>
          <w:kern w:val="28"/>
          <w:sz w:val="28"/>
          <w:szCs w:val="28"/>
          <w:lang w:eastAsia="en-US"/>
        </w:rPr>
      </w:pPr>
      <w:r w:rsidRPr="00995BFE">
        <w:rPr>
          <w:rFonts w:asciiTheme="majorHAnsi" w:eastAsiaTheme="minorHAnsi" w:hAnsiTheme="majorHAnsi" w:cstheme="majorBidi"/>
          <w:b/>
          <w:bCs/>
          <w:spacing w:val="-10"/>
          <w:kern w:val="28"/>
          <w:sz w:val="28"/>
          <w:szCs w:val="28"/>
          <w:lang w:eastAsia="en-US"/>
        </w:rPr>
        <w:t>Evaluation of Financial Proposal:</w:t>
      </w:r>
    </w:p>
    <w:p w:rsidR="00CB1A62" w:rsidRPr="00CB1A62" w:rsidRDefault="00CB1A62" w:rsidP="002E2478">
      <w:pPr>
        <w:pStyle w:val="NormalWeb"/>
        <w:ind w:left="360"/>
        <w:rPr>
          <w:rFonts w:asciiTheme="majorHAnsi" w:hAnsiTheme="majorHAnsi" w:cstheme="majorHAnsi"/>
          <w:color w:val="000000"/>
        </w:rPr>
      </w:pPr>
      <w:r w:rsidRPr="00CB1A62">
        <w:rPr>
          <w:rFonts w:asciiTheme="majorHAnsi" w:hAnsiTheme="majorHAnsi" w:cstheme="majorHAnsi"/>
          <w:color w:val="000000"/>
        </w:rPr>
        <w:t>In the second stage, financial evaluation will be carried out where the financial proposals</w:t>
      </w:r>
      <w:r>
        <w:rPr>
          <w:rFonts w:asciiTheme="majorHAnsi" w:hAnsiTheme="majorHAnsi" w:cstheme="majorHAnsi"/>
          <w:color w:val="000000"/>
        </w:rPr>
        <w:t xml:space="preserve"> </w:t>
      </w:r>
      <w:r w:rsidRPr="00CB1A62">
        <w:rPr>
          <w:rFonts w:asciiTheme="majorHAnsi" w:hAnsiTheme="majorHAnsi" w:cstheme="majorHAnsi"/>
          <w:color w:val="000000"/>
        </w:rPr>
        <w:t xml:space="preserve">of each technically qualified bidder will be assigned a financial score </w:t>
      </w:r>
      <w:r w:rsidRPr="00CB1A62">
        <w:rPr>
          <w:rFonts w:asciiTheme="majorHAnsi" w:hAnsiTheme="majorHAnsi" w:cstheme="majorHAnsi"/>
          <w:b/>
          <w:bCs/>
          <w:color w:val="000000"/>
        </w:rPr>
        <w:t>(Sf)</w:t>
      </w:r>
      <w:r w:rsidRPr="00CB1A62">
        <w:rPr>
          <w:rFonts w:asciiTheme="majorHAnsi" w:hAnsiTheme="majorHAnsi" w:cstheme="majorHAnsi"/>
          <w:color w:val="000000"/>
        </w:rPr>
        <w:t>.</w:t>
      </w:r>
    </w:p>
    <w:p w:rsidR="00CB1A62" w:rsidRDefault="00CB1A62" w:rsidP="002E2478">
      <w:pPr>
        <w:pStyle w:val="NormalWeb"/>
        <w:ind w:left="360"/>
        <w:rPr>
          <w:rFonts w:asciiTheme="majorHAnsi" w:hAnsiTheme="majorHAnsi" w:cstheme="majorHAnsi"/>
          <w:color w:val="000000"/>
          <w:highlight w:val="yellow"/>
        </w:rPr>
      </w:pPr>
      <w:r w:rsidRPr="00CB1A62">
        <w:rPr>
          <w:rFonts w:asciiTheme="majorHAnsi" w:hAnsiTheme="majorHAnsi" w:cstheme="majorHAnsi"/>
          <w:color w:val="000000"/>
        </w:rPr>
        <w:t xml:space="preserve">For financial evaluation, the total cost indicated in the Financial Proposal </w:t>
      </w:r>
      <w:r w:rsidRPr="00CB1A62">
        <w:rPr>
          <w:rFonts w:asciiTheme="majorHAnsi" w:hAnsiTheme="majorHAnsi" w:cstheme="majorHAnsi"/>
          <w:b/>
          <w:bCs/>
          <w:color w:val="000000"/>
        </w:rPr>
        <w:t>(F)</w:t>
      </w:r>
      <w:r w:rsidRPr="00CB1A62">
        <w:rPr>
          <w:rFonts w:asciiTheme="majorHAnsi" w:hAnsiTheme="majorHAnsi" w:cstheme="majorHAnsi"/>
          <w:color w:val="000000"/>
        </w:rPr>
        <w:t xml:space="preserve"> will be</w:t>
      </w:r>
      <w:r>
        <w:rPr>
          <w:rFonts w:asciiTheme="majorHAnsi" w:hAnsiTheme="majorHAnsi" w:cstheme="majorHAnsi"/>
          <w:color w:val="000000"/>
        </w:rPr>
        <w:t xml:space="preserve"> </w:t>
      </w:r>
      <w:r w:rsidRPr="00CB1A62">
        <w:rPr>
          <w:rFonts w:asciiTheme="majorHAnsi" w:hAnsiTheme="majorHAnsi" w:cstheme="majorHAnsi"/>
          <w:color w:val="000000"/>
        </w:rPr>
        <w:t xml:space="preserve">considered. The lowest Financial Proposal </w:t>
      </w:r>
      <w:r w:rsidRPr="00CB1A62">
        <w:rPr>
          <w:rFonts w:asciiTheme="majorHAnsi" w:hAnsiTheme="majorHAnsi" w:cstheme="majorHAnsi"/>
          <w:b/>
          <w:bCs/>
          <w:color w:val="000000"/>
        </w:rPr>
        <w:t>(</w:t>
      </w:r>
      <w:proofErr w:type="spellStart"/>
      <w:r w:rsidRPr="00CB1A62">
        <w:rPr>
          <w:rFonts w:asciiTheme="majorHAnsi" w:hAnsiTheme="majorHAnsi" w:cstheme="majorHAnsi"/>
          <w:b/>
          <w:bCs/>
          <w:color w:val="000000"/>
        </w:rPr>
        <w:t>Fm</w:t>
      </w:r>
      <w:proofErr w:type="spellEnd"/>
      <w:r w:rsidRPr="00CB1A62">
        <w:rPr>
          <w:rFonts w:asciiTheme="majorHAnsi" w:hAnsiTheme="majorHAnsi" w:cstheme="majorHAnsi"/>
          <w:b/>
          <w:bCs/>
          <w:color w:val="000000"/>
        </w:rPr>
        <w:t>)</w:t>
      </w:r>
      <w:r w:rsidRPr="00CB1A62">
        <w:rPr>
          <w:rFonts w:asciiTheme="majorHAnsi" w:hAnsiTheme="majorHAnsi" w:cstheme="majorHAnsi"/>
          <w:color w:val="000000"/>
        </w:rPr>
        <w:t xml:space="preserve"> will be given a financial score </w:t>
      </w:r>
      <w:r w:rsidRPr="00CB1A62">
        <w:rPr>
          <w:rFonts w:asciiTheme="majorHAnsi" w:hAnsiTheme="majorHAnsi" w:cstheme="majorHAnsi"/>
          <w:b/>
          <w:bCs/>
          <w:color w:val="000000"/>
        </w:rPr>
        <w:t>(Sf)</w:t>
      </w:r>
      <w:r w:rsidRPr="00CB1A62">
        <w:rPr>
          <w:rFonts w:asciiTheme="majorHAnsi" w:hAnsiTheme="majorHAnsi" w:cstheme="majorHAnsi"/>
          <w:color w:val="000000"/>
        </w:rPr>
        <w:t xml:space="preserve"> of 100</w:t>
      </w:r>
      <w:r>
        <w:rPr>
          <w:rFonts w:asciiTheme="majorHAnsi" w:hAnsiTheme="majorHAnsi" w:cstheme="majorHAnsi"/>
          <w:color w:val="000000"/>
        </w:rPr>
        <w:t xml:space="preserve"> </w:t>
      </w:r>
      <w:r w:rsidRPr="00CB1A62">
        <w:rPr>
          <w:rFonts w:asciiTheme="majorHAnsi" w:hAnsiTheme="majorHAnsi" w:cstheme="majorHAnsi"/>
          <w:color w:val="000000"/>
        </w:rPr>
        <w:t>points. The financial scores of other proposals will be computed as follows:</w:t>
      </w:r>
      <w:r w:rsidRPr="00CB1A62">
        <w:rPr>
          <w:rFonts w:asciiTheme="majorHAnsi" w:hAnsiTheme="majorHAnsi" w:cstheme="majorHAnsi"/>
          <w:color w:val="000000"/>
          <w:highlight w:val="yellow"/>
        </w:rPr>
        <w:t xml:space="preserve"> </w:t>
      </w:r>
    </w:p>
    <w:p w:rsidR="000063CB" w:rsidRPr="00CB1A62" w:rsidRDefault="00CB1A62" w:rsidP="00CB1A62">
      <w:pPr>
        <w:jc w:val="center"/>
        <w:rPr>
          <w:rFonts w:asciiTheme="majorHAnsi" w:hAnsiTheme="majorHAnsi" w:cstheme="majorHAnsi"/>
          <w:b/>
          <w:bCs/>
          <w:color w:val="000000"/>
          <w:lang w:val="en-IN" w:eastAsia="en-IN" w:bidi="hi-IN"/>
        </w:rPr>
      </w:pPr>
      <w:r w:rsidRPr="00CB1A62">
        <w:rPr>
          <w:rFonts w:asciiTheme="majorHAnsi" w:hAnsiTheme="majorHAnsi" w:cstheme="majorHAnsi"/>
          <w:b/>
          <w:bCs/>
          <w:color w:val="000000"/>
          <w:lang w:val="en-IN" w:eastAsia="en-IN" w:bidi="hi-IN"/>
        </w:rPr>
        <w:t xml:space="preserve">Sf = 100 x </w:t>
      </w:r>
      <w:proofErr w:type="spellStart"/>
      <w:r w:rsidRPr="00CB1A62">
        <w:rPr>
          <w:rFonts w:asciiTheme="majorHAnsi" w:hAnsiTheme="majorHAnsi" w:cstheme="majorHAnsi"/>
          <w:b/>
          <w:bCs/>
          <w:color w:val="000000"/>
          <w:lang w:val="en-IN" w:eastAsia="en-IN" w:bidi="hi-IN"/>
        </w:rPr>
        <w:t>Fm</w:t>
      </w:r>
      <w:proofErr w:type="spellEnd"/>
      <w:r w:rsidRPr="00CB1A62">
        <w:rPr>
          <w:rFonts w:asciiTheme="majorHAnsi" w:hAnsiTheme="majorHAnsi" w:cstheme="majorHAnsi"/>
          <w:b/>
          <w:bCs/>
          <w:color w:val="000000"/>
          <w:lang w:val="en-IN" w:eastAsia="en-IN" w:bidi="hi-IN"/>
        </w:rPr>
        <w:t>/F</w:t>
      </w:r>
    </w:p>
    <w:p w:rsidR="00CB1A62" w:rsidRPr="009B18D0" w:rsidRDefault="00CB1A62" w:rsidP="000063CB">
      <w:pPr>
        <w:rPr>
          <w:rFonts w:asciiTheme="majorHAnsi" w:hAnsiTheme="majorHAnsi" w:cstheme="majorHAnsi"/>
          <w:highlight w:val="yellow"/>
        </w:rPr>
      </w:pPr>
    </w:p>
    <w:p w:rsidR="002E2478" w:rsidRDefault="002E2478" w:rsidP="000063CB">
      <w:pPr>
        <w:pStyle w:val="NormalWeb"/>
        <w:spacing w:before="0" w:beforeAutospacing="0" w:after="0" w:afterAutospacing="0"/>
        <w:rPr>
          <w:rFonts w:asciiTheme="majorHAnsi" w:eastAsiaTheme="minorHAnsi" w:hAnsiTheme="majorHAnsi" w:cstheme="majorBidi"/>
          <w:b/>
          <w:bCs/>
          <w:spacing w:val="-10"/>
          <w:kern w:val="28"/>
          <w:sz w:val="28"/>
          <w:szCs w:val="28"/>
          <w:lang w:eastAsia="en-US"/>
        </w:rPr>
      </w:pPr>
    </w:p>
    <w:p w:rsidR="000063CB" w:rsidRPr="00995BFE" w:rsidRDefault="000063CB" w:rsidP="002E2478">
      <w:pPr>
        <w:pStyle w:val="NormalWeb"/>
        <w:numPr>
          <w:ilvl w:val="0"/>
          <w:numId w:val="28"/>
        </w:numPr>
        <w:spacing w:before="0" w:beforeAutospacing="0" w:after="0" w:afterAutospacing="0"/>
        <w:rPr>
          <w:rFonts w:asciiTheme="majorHAnsi" w:eastAsiaTheme="minorHAnsi" w:hAnsiTheme="majorHAnsi" w:cstheme="majorBidi"/>
          <w:b/>
          <w:bCs/>
          <w:spacing w:val="-10"/>
          <w:kern w:val="28"/>
          <w:sz w:val="28"/>
          <w:szCs w:val="28"/>
          <w:lang w:eastAsia="en-US"/>
        </w:rPr>
      </w:pPr>
      <w:r w:rsidRPr="00995BFE">
        <w:rPr>
          <w:rFonts w:asciiTheme="majorHAnsi" w:eastAsiaTheme="minorHAnsi" w:hAnsiTheme="majorHAnsi" w:cstheme="majorBidi"/>
          <w:b/>
          <w:bCs/>
          <w:spacing w:val="-10"/>
          <w:kern w:val="28"/>
          <w:sz w:val="28"/>
          <w:szCs w:val="28"/>
          <w:lang w:eastAsia="en-US"/>
        </w:rPr>
        <w:t>Combined and final evaluation:</w:t>
      </w:r>
    </w:p>
    <w:p w:rsidR="00CB1A62" w:rsidRDefault="00CB1A62" w:rsidP="002E2478">
      <w:pPr>
        <w:pStyle w:val="NormalWeb"/>
        <w:ind w:left="360"/>
        <w:rPr>
          <w:rFonts w:asciiTheme="majorHAnsi" w:hAnsiTheme="majorHAnsi" w:cstheme="majorHAnsi"/>
          <w:color w:val="000000"/>
        </w:rPr>
      </w:pPr>
      <w:r w:rsidRPr="00CB1A62">
        <w:rPr>
          <w:rFonts w:asciiTheme="majorHAnsi" w:hAnsiTheme="majorHAnsi" w:cstheme="majorHAnsi"/>
          <w:color w:val="000000"/>
        </w:rPr>
        <w:t xml:space="preserve">Proposals will finally be ranked according to their combined score </w:t>
      </w:r>
      <w:r w:rsidRPr="00CB1A62">
        <w:rPr>
          <w:rFonts w:asciiTheme="majorHAnsi" w:hAnsiTheme="majorHAnsi" w:cstheme="majorHAnsi"/>
          <w:b/>
          <w:bCs/>
          <w:color w:val="000000"/>
        </w:rPr>
        <w:t xml:space="preserve">(S) </w:t>
      </w:r>
      <w:r w:rsidRPr="00CB1A62">
        <w:rPr>
          <w:rFonts w:asciiTheme="majorHAnsi" w:hAnsiTheme="majorHAnsi" w:cstheme="majorHAnsi"/>
          <w:color w:val="000000"/>
        </w:rPr>
        <w:t>consisting of</w:t>
      </w:r>
      <w:r>
        <w:rPr>
          <w:rFonts w:asciiTheme="majorHAnsi" w:hAnsiTheme="majorHAnsi" w:cstheme="majorHAnsi"/>
          <w:color w:val="000000"/>
        </w:rPr>
        <w:t xml:space="preserve"> </w:t>
      </w:r>
      <w:r w:rsidRPr="00CB1A62">
        <w:rPr>
          <w:rFonts w:asciiTheme="majorHAnsi" w:hAnsiTheme="majorHAnsi" w:cstheme="majorHAnsi"/>
          <w:color w:val="000000"/>
        </w:rPr>
        <w:t xml:space="preserve">technical </w:t>
      </w:r>
      <w:r w:rsidRPr="00CB1A62">
        <w:rPr>
          <w:rFonts w:asciiTheme="majorHAnsi" w:hAnsiTheme="majorHAnsi" w:cstheme="majorHAnsi"/>
          <w:b/>
          <w:bCs/>
          <w:color w:val="000000"/>
        </w:rPr>
        <w:t>(St)</w:t>
      </w:r>
      <w:r w:rsidRPr="00CB1A62">
        <w:rPr>
          <w:rFonts w:asciiTheme="majorHAnsi" w:hAnsiTheme="majorHAnsi" w:cstheme="majorHAnsi"/>
          <w:color w:val="000000"/>
        </w:rPr>
        <w:t xml:space="preserve"> and financial </w:t>
      </w:r>
      <w:r w:rsidRPr="00CB1A62">
        <w:rPr>
          <w:rFonts w:asciiTheme="majorHAnsi" w:hAnsiTheme="majorHAnsi" w:cstheme="majorHAnsi"/>
          <w:b/>
          <w:bCs/>
          <w:color w:val="000000"/>
        </w:rPr>
        <w:t>(Sf)</w:t>
      </w:r>
      <w:r w:rsidRPr="00CB1A62">
        <w:rPr>
          <w:rFonts w:asciiTheme="majorHAnsi" w:hAnsiTheme="majorHAnsi" w:cstheme="majorHAnsi"/>
          <w:color w:val="000000"/>
        </w:rPr>
        <w:t xml:space="preserve"> scores as follows:</w:t>
      </w:r>
      <w:r w:rsidRPr="00CB1A62">
        <w:rPr>
          <w:rFonts w:asciiTheme="majorHAnsi" w:hAnsiTheme="majorHAnsi" w:cstheme="majorHAnsi"/>
          <w:color w:val="000000"/>
        </w:rPr>
        <w:t xml:space="preserve"> </w:t>
      </w:r>
    </w:p>
    <w:p w:rsidR="00E16F4A" w:rsidRPr="00CB1A62" w:rsidRDefault="00E16F4A" w:rsidP="00E16F4A">
      <w:pPr>
        <w:jc w:val="center"/>
        <w:rPr>
          <w:rFonts w:asciiTheme="majorHAnsi" w:hAnsiTheme="majorHAnsi" w:cstheme="majorHAnsi"/>
          <w:b/>
          <w:bCs/>
          <w:color w:val="000000"/>
          <w:lang w:val="en-IN" w:eastAsia="en-IN" w:bidi="hi-IN"/>
        </w:rPr>
      </w:pPr>
      <w:r w:rsidRPr="00CB1A62">
        <w:rPr>
          <w:rFonts w:asciiTheme="majorHAnsi" w:hAnsiTheme="majorHAnsi" w:cstheme="majorHAnsi"/>
          <w:b/>
          <w:bCs/>
          <w:color w:val="000000"/>
          <w:lang w:val="en-IN" w:eastAsia="en-IN" w:bidi="hi-IN"/>
        </w:rPr>
        <w:t>S = St x 0.9 + Sf x 0.1</w:t>
      </w:r>
    </w:p>
    <w:p w:rsidR="00E16F4A" w:rsidRDefault="00E16F4A" w:rsidP="002E2478">
      <w:pPr>
        <w:pStyle w:val="NormalWeb"/>
        <w:ind w:left="360"/>
        <w:rPr>
          <w:rFonts w:asciiTheme="majorHAnsi" w:hAnsiTheme="majorHAnsi" w:cstheme="majorHAnsi"/>
          <w:color w:val="000000"/>
          <w:highlight w:val="yellow"/>
        </w:rPr>
      </w:pPr>
      <w:r w:rsidRPr="00CB1A62">
        <w:rPr>
          <w:rFonts w:asciiTheme="majorHAnsi" w:hAnsiTheme="majorHAnsi" w:cstheme="majorHAnsi"/>
          <w:color w:val="000000"/>
        </w:rPr>
        <w:t>The selected bidder shall be the first ranked bidder (having the highest combined score).</w:t>
      </w:r>
      <w:r>
        <w:rPr>
          <w:rFonts w:asciiTheme="majorHAnsi" w:hAnsiTheme="majorHAnsi" w:cstheme="majorHAnsi"/>
          <w:color w:val="000000"/>
        </w:rPr>
        <w:t xml:space="preserve"> </w:t>
      </w:r>
      <w:r w:rsidRPr="00CB1A62">
        <w:rPr>
          <w:rFonts w:asciiTheme="majorHAnsi" w:hAnsiTheme="majorHAnsi" w:cstheme="majorHAnsi"/>
          <w:color w:val="000000"/>
        </w:rPr>
        <w:t>The second ranked bidder shall be kept in reserve and may be invited for negotiations in</w:t>
      </w:r>
      <w:r>
        <w:rPr>
          <w:rFonts w:asciiTheme="majorHAnsi" w:hAnsiTheme="majorHAnsi" w:cstheme="majorHAnsi"/>
          <w:color w:val="000000"/>
        </w:rPr>
        <w:t xml:space="preserve"> </w:t>
      </w:r>
      <w:r w:rsidRPr="00CB1A62">
        <w:rPr>
          <w:rFonts w:asciiTheme="majorHAnsi" w:hAnsiTheme="majorHAnsi" w:cstheme="majorHAnsi"/>
          <w:color w:val="000000"/>
        </w:rPr>
        <w:t>case the first ranked Bidder withdraws or fails to comply with the requirements specified.</w:t>
      </w:r>
    </w:p>
    <w:p w:rsidR="00CB1A62" w:rsidRPr="009B18D0" w:rsidRDefault="00CB1A62" w:rsidP="000063CB">
      <w:pPr>
        <w:rPr>
          <w:rFonts w:asciiTheme="majorHAnsi" w:hAnsiTheme="majorHAnsi" w:cstheme="majorHAnsi"/>
          <w:highlight w:val="yellow"/>
        </w:rPr>
      </w:pPr>
    </w:p>
    <w:p w:rsidR="003B01FA" w:rsidRPr="009B18D0" w:rsidRDefault="003B01FA" w:rsidP="00E16F4A">
      <w:pPr>
        <w:pStyle w:val="NormalWeb"/>
        <w:rPr>
          <w:rFonts w:asciiTheme="majorHAnsi" w:hAnsiTheme="majorHAnsi" w:cstheme="majorHAnsi"/>
          <w:b/>
          <w:bCs/>
          <w:color w:val="000000"/>
        </w:rPr>
      </w:pPr>
      <w:r w:rsidRPr="009B18D0">
        <w:rPr>
          <w:rFonts w:asciiTheme="majorHAnsi" w:hAnsiTheme="majorHAnsi" w:cstheme="majorHAnsi"/>
          <w:color w:val="000000"/>
        </w:rPr>
        <w:br w:type="page"/>
      </w:r>
    </w:p>
    <w:p w:rsidR="000063CB" w:rsidRPr="00995BFE" w:rsidRDefault="000063CB" w:rsidP="00E16F4A">
      <w:pPr>
        <w:pStyle w:val="Title"/>
        <w:numPr>
          <w:ilvl w:val="0"/>
          <w:numId w:val="26"/>
        </w:numPr>
        <w:rPr>
          <w:rFonts w:cstheme="majorHAnsi"/>
          <w:b/>
          <w:bCs/>
          <w:color w:val="2F5496" w:themeColor="accent1" w:themeShade="BF"/>
          <w:spacing w:val="0"/>
          <w:kern w:val="0"/>
          <w:sz w:val="28"/>
          <w:szCs w:val="28"/>
        </w:rPr>
      </w:pPr>
      <w:r w:rsidRPr="00995BFE">
        <w:rPr>
          <w:rFonts w:cstheme="majorHAnsi"/>
          <w:b/>
          <w:bCs/>
          <w:color w:val="2F5496" w:themeColor="accent1" w:themeShade="BF"/>
          <w:spacing w:val="0"/>
          <w:kern w:val="0"/>
          <w:sz w:val="28"/>
          <w:szCs w:val="28"/>
        </w:rPr>
        <w:lastRenderedPageBreak/>
        <w:t>Terms of Reference</w:t>
      </w:r>
    </w:p>
    <w:p w:rsidR="000063CB" w:rsidRPr="009B18D0" w:rsidRDefault="000063CB" w:rsidP="000063CB">
      <w:pPr>
        <w:rPr>
          <w:rFonts w:asciiTheme="majorHAnsi" w:hAnsiTheme="majorHAnsi" w:cstheme="majorHAnsi"/>
        </w:rPr>
      </w:pPr>
    </w:p>
    <w:p w:rsidR="000063CB" w:rsidRPr="00995BFE" w:rsidRDefault="000063CB" w:rsidP="00E16F4A">
      <w:pPr>
        <w:pStyle w:val="NormalWeb"/>
        <w:numPr>
          <w:ilvl w:val="0"/>
          <w:numId w:val="30"/>
        </w:numPr>
        <w:spacing w:before="0" w:beforeAutospacing="0" w:after="0" w:afterAutospacing="0"/>
        <w:rPr>
          <w:rFonts w:asciiTheme="majorHAnsi" w:eastAsiaTheme="minorHAnsi" w:hAnsiTheme="majorHAnsi" w:cstheme="majorBidi"/>
          <w:b/>
          <w:bCs/>
          <w:spacing w:val="-10"/>
          <w:kern w:val="28"/>
          <w:sz w:val="28"/>
          <w:szCs w:val="28"/>
          <w:lang w:eastAsia="en-US"/>
        </w:rPr>
      </w:pPr>
      <w:r w:rsidRPr="00995BFE">
        <w:rPr>
          <w:rFonts w:asciiTheme="majorHAnsi" w:eastAsiaTheme="minorHAnsi" w:hAnsiTheme="majorHAnsi" w:cstheme="majorBidi"/>
          <w:b/>
          <w:bCs/>
          <w:spacing w:val="-10"/>
          <w:kern w:val="28"/>
          <w:sz w:val="28"/>
          <w:szCs w:val="28"/>
          <w:lang w:eastAsia="en-US"/>
        </w:rPr>
        <w:t>Objective of the Project</w:t>
      </w:r>
    </w:p>
    <w:p w:rsidR="00CB1A62" w:rsidRPr="00CB1A62" w:rsidRDefault="00CB1A62" w:rsidP="00E16F4A">
      <w:pPr>
        <w:pStyle w:val="NormalWeb"/>
        <w:numPr>
          <w:ilvl w:val="0"/>
          <w:numId w:val="31"/>
        </w:numPr>
        <w:spacing w:after="240" w:afterAutospacing="0"/>
        <w:rPr>
          <w:rFonts w:asciiTheme="majorHAnsi" w:hAnsiTheme="majorHAnsi" w:cstheme="majorHAnsi"/>
        </w:rPr>
      </w:pPr>
      <w:r w:rsidRPr="00CB1A62">
        <w:rPr>
          <w:rFonts w:asciiTheme="majorHAnsi" w:hAnsiTheme="majorHAnsi" w:cstheme="majorHAnsi"/>
        </w:rPr>
        <w:t>To employ a holistic approach to street design, incorporating mobility elements—e.g.</w:t>
      </w:r>
      <w:r>
        <w:rPr>
          <w:rFonts w:asciiTheme="majorHAnsi" w:hAnsiTheme="majorHAnsi" w:cstheme="majorHAnsi"/>
        </w:rPr>
        <w:t xml:space="preserve"> </w:t>
      </w:r>
      <w:r w:rsidRPr="00CB1A62">
        <w:rPr>
          <w:rFonts w:asciiTheme="majorHAnsi" w:hAnsiTheme="majorHAnsi" w:cstheme="majorHAnsi"/>
        </w:rPr>
        <w:t>footpaths, cycle tracks, carriageways—as well as additional elements such as trees, bus</w:t>
      </w:r>
      <w:r>
        <w:rPr>
          <w:rFonts w:asciiTheme="majorHAnsi" w:hAnsiTheme="majorHAnsi" w:cstheme="majorHAnsi"/>
        </w:rPr>
        <w:t xml:space="preserve"> </w:t>
      </w:r>
      <w:r w:rsidRPr="00CB1A62">
        <w:rPr>
          <w:rFonts w:asciiTheme="majorHAnsi" w:hAnsiTheme="majorHAnsi" w:cstheme="majorHAnsi"/>
        </w:rPr>
        <w:t>stops, street furniture, and organised vending spaces in an integrated design.</w:t>
      </w:r>
    </w:p>
    <w:p w:rsidR="00CB1A62" w:rsidRPr="00CB1A62" w:rsidRDefault="00CB1A62" w:rsidP="00E16F4A">
      <w:pPr>
        <w:pStyle w:val="NormalWeb"/>
        <w:numPr>
          <w:ilvl w:val="0"/>
          <w:numId w:val="31"/>
        </w:numPr>
        <w:spacing w:after="240" w:afterAutospacing="0"/>
        <w:rPr>
          <w:rFonts w:asciiTheme="majorHAnsi" w:hAnsiTheme="majorHAnsi" w:cstheme="majorHAnsi"/>
        </w:rPr>
      </w:pPr>
      <w:r w:rsidRPr="00CB1A62">
        <w:rPr>
          <w:rFonts w:asciiTheme="majorHAnsi" w:hAnsiTheme="majorHAnsi" w:cstheme="majorHAnsi"/>
        </w:rPr>
        <w:t>To ensure that street design is based on scientific assessment of needs and behaviour of</w:t>
      </w:r>
      <w:r>
        <w:rPr>
          <w:rFonts w:asciiTheme="majorHAnsi" w:hAnsiTheme="majorHAnsi" w:cstheme="majorHAnsi"/>
        </w:rPr>
        <w:t xml:space="preserve"> </w:t>
      </w:r>
      <w:r w:rsidRPr="00CB1A62">
        <w:rPr>
          <w:rFonts w:asciiTheme="majorHAnsi" w:hAnsiTheme="majorHAnsi" w:cstheme="majorHAnsi"/>
        </w:rPr>
        <w:t>street users, as observed in the surveys as part of this study.</w:t>
      </w:r>
    </w:p>
    <w:p w:rsidR="00CB1A62" w:rsidRPr="00CB1A62" w:rsidRDefault="00CB1A62" w:rsidP="00E16F4A">
      <w:pPr>
        <w:pStyle w:val="NormalWeb"/>
        <w:numPr>
          <w:ilvl w:val="0"/>
          <w:numId w:val="31"/>
        </w:numPr>
        <w:spacing w:after="240" w:afterAutospacing="0"/>
        <w:rPr>
          <w:rFonts w:asciiTheme="majorHAnsi" w:hAnsiTheme="majorHAnsi" w:cstheme="majorHAnsi"/>
        </w:rPr>
      </w:pPr>
      <w:r w:rsidRPr="00CB1A62">
        <w:rPr>
          <w:rFonts w:asciiTheme="majorHAnsi" w:hAnsiTheme="majorHAnsi" w:cstheme="majorHAnsi"/>
        </w:rPr>
        <w:t>To employ traffic calming measures to ensure pedestrian safety on all streets.</w:t>
      </w:r>
    </w:p>
    <w:p w:rsidR="00CB1A62" w:rsidRPr="00CB1A62" w:rsidRDefault="00CB1A62" w:rsidP="00E16F4A">
      <w:pPr>
        <w:pStyle w:val="NormalWeb"/>
        <w:numPr>
          <w:ilvl w:val="0"/>
          <w:numId w:val="31"/>
        </w:numPr>
        <w:spacing w:after="240" w:afterAutospacing="0"/>
        <w:rPr>
          <w:rFonts w:asciiTheme="majorHAnsi" w:hAnsiTheme="majorHAnsi" w:cstheme="majorHAnsi"/>
        </w:rPr>
      </w:pPr>
      <w:r w:rsidRPr="00CB1A62">
        <w:rPr>
          <w:rFonts w:asciiTheme="majorHAnsi" w:hAnsiTheme="majorHAnsi" w:cstheme="majorHAnsi"/>
        </w:rPr>
        <w:t>To ensure that all spaces, including footpaths, refuge islands, and pedestrian crossings,</w:t>
      </w:r>
      <w:r>
        <w:rPr>
          <w:rFonts w:asciiTheme="majorHAnsi" w:hAnsiTheme="majorHAnsi" w:cstheme="majorHAnsi"/>
        </w:rPr>
        <w:t xml:space="preserve"> </w:t>
      </w:r>
      <w:r w:rsidRPr="00CB1A62">
        <w:rPr>
          <w:rFonts w:asciiTheme="majorHAnsi" w:hAnsiTheme="majorHAnsi" w:cstheme="majorHAnsi"/>
        </w:rPr>
        <w:t>are accessible to all users, regardless of age, gender, and physical ability.</w:t>
      </w:r>
    </w:p>
    <w:p w:rsidR="00CB1A62" w:rsidRDefault="00CB1A62" w:rsidP="00E16F4A">
      <w:pPr>
        <w:pStyle w:val="NormalWeb"/>
        <w:numPr>
          <w:ilvl w:val="0"/>
          <w:numId w:val="31"/>
        </w:numPr>
        <w:spacing w:after="240" w:afterAutospacing="0"/>
        <w:rPr>
          <w:rFonts w:asciiTheme="majorHAnsi" w:hAnsiTheme="majorHAnsi" w:cstheme="majorHAnsi"/>
          <w:b/>
          <w:bCs/>
        </w:rPr>
      </w:pPr>
      <w:r w:rsidRPr="00CB1A62">
        <w:rPr>
          <w:rFonts w:asciiTheme="majorHAnsi" w:hAnsiTheme="majorHAnsi" w:cstheme="majorHAnsi"/>
        </w:rPr>
        <w:t>Street elements such as footpaths, cycle tracks, street furniture, underground utilities,</w:t>
      </w:r>
      <w:r>
        <w:rPr>
          <w:rFonts w:asciiTheme="majorHAnsi" w:hAnsiTheme="majorHAnsi" w:cstheme="majorHAnsi"/>
        </w:rPr>
        <w:t xml:space="preserve"> </w:t>
      </w:r>
      <w:r w:rsidRPr="00CB1A62">
        <w:rPr>
          <w:rFonts w:asciiTheme="majorHAnsi" w:hAnsiTheme="majorHAnsi" w:cstheme="majorHAnsi"/>
        </w:rPr>
        <w:t>etc. are designed to best practise standards.</w:t>
      </w:r>
      <w:r w:rsidRPr="00CB1A62">
        <w:rPr>
          <w:rFonts w:asciiTheme="majorHAnsi" w:hAnsiTheme="majorHAnsi" w:cstheme="majorHAnsi"/>
          <w:b/>
          <w:bCs/>
        </w:rPr>
        <w:t xml:space="preserve"> </w:t>
      </w:r>
    </w:p>
    <w:p w:rsidR="00CB1A62" w:rsidRDefault="00CB1A62" w:rsidP="00CB1A62">
      <w:pPr>
        <w:pStyle w:val="NormalWeb"/>
        <w:spacing w:before="0" w:beforeAutospacing="0" w:after="0" w:afterAutospacing="0"/>
        <w:rPr>
          <w:rFonts w:asciiTheme="majorHAnsi" w:hAnsiTheme="majorHAnsi" w:cstheme="majorHAnsi"/>
          <w:b/>
          <w:bCs/>
        </w:rPr>
      </w:pPr>
    </w:p>
    <w:p w:rsidR="000063CB" w:rsidRPr="00995BFE" w:rsidRDefault="000063CB" w:rsidP="00E16F4A">
      <w:pPr>
        <w:pStyle w:val="NormalWeb"/>
        <w:numPr>
          <w:ilvl w:val="0"/>
          <w:numId w:val="30"/>
        </w:numPr>
        <w:spacing w:before="0" w:beforeAutospacing="0" w:after="0" w:afterAutospacing="0"/>
        <w:rPr>
          <w:rFonts w:asciiTheme="majorHAnsi" w:eastAsiaTheme="minorHAnsi" w:hAnsiTheme="majorHAnsi" w:cstheme="majorBidi"/>
          <w:b/>
          <w:bCs/>
          <w:spacing w:val="-10"/>
          <w:kern w:val="28"/>
          <w:sz w:val="28"/>
          <w:szCs w:val="28"/>
          <w:lang w:eastAsia="en-US"/>
        </w:rPr>
      </w:pPr>
      <w:r w:rsidRPr="00995BFE">
        <w:rPr>
          <w:rFonts w:asciiTheme="majorHAnsi" w:eastAsiaTheme="minorHAnsi" w:hAnsiTheme="majorHAnsi" w:cstheme="majorBidi"/>
          <w:b/>
          <w:bCs/>
          <w:spacing w:val="-10"/>
          <w:kern w:val="28"/>
          <w:sz w:val="28"/>
          <w:szCs w:val="28"/>
          <w:lang w:eastAsia="en-US"/>
        </w:rPr>
        <w:t>Scope of Work</w:t>
      </w:r>
    </w:p>
    <w:p w:rsidR="009B18D0" w:rsidRPr="009B18D0" w:rsidRDefault="009B18D0" w:rsidP="000063CB">
      <w:pPr>
        <w:pStyle w:val="NormalWeb"/>
        <w:spacing w:before="0" w:beforeAutospacing="0" w:after="0" w:afterAutospacing="0"/>
        <w:rPr>
          <w:rFonts w:asciiTheme="majorHAnsi" w:hAnsiTheme="majorHAnsi" w:cstheme="majorHAnsi"/>
        </w:rPr>
      </w:pPr>
    </w:p>
    <w:p w:rsidR="000063CB" w:rsidRDefault="000063CB" w:rsidP="00E16F4A">
      <w:pPr>
        <w:pStyle w:val="NormalWeb"/>
        <w:spacing w:before="0" w:beforeAutospacing="0" w:after="0" w:afterAutospacing="0"/>
        <w:ind w:left="360"/>
        <w:textAlignment w:val="baseline"/>
        <w:rPr>
          <w:rFonts w:asciiTheme="majorHAnsi" w:hAnsiTheme="majorHAnsi" w:cstheme="majorHAnsi"/>
        </w:rPr>
      </w:pPr>
      <w:r w:rsidRPr="009B18D0">
        <w:rPr>
          <w:rFonts w:asciiTheme="majorHAnsi" w:hAnsiTheme="majorHAnsi" w:cstheme="majorHAnsi"/>
        </w:rPr>
        <w:t>The Scope of Work includes:</w:t>
      </w:r>
    </w:p>
    <w:p w:rsidR="00CB1A62" w:rsidRPr="009B18D0" w:rsidRDefault="00CB1A62" w:rsidP="009B18D0">
      <w:pPr>
        <w:pStyle w:val="NormalWeb"/>
        <w:spacing w:before="0" w:beforeAutospacing="0" w:after="0" w:afterAutospacing="0"/>
        <w:textAlignment w:val="baseline"/>
        <w:rPr>
          <w:rFonts w:asciiTheme="majorHAnsi" w:hAnsiTheme="majorHAnsi" w:cstheme="majorHAnsi"/>
        </w:rPr>
      </w:pP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Capacity building workshop</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Review of existing public transport and land use plans</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Definition of study area</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Topography survey</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 xml:space="preserve">Underground Utility mapping </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Survey of land uses</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Survey of pedestrian facilities</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Survey of pedestrian movements</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Parking survey</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Survey of street vending and related activities</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Preparation of detailed street designs</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Bill of quantities</w:t>
      </w:r>
    </w:p>
    <w:p w:rsidR="000063CB"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Preparation of Terms of Reference (TOR) for contractors for construction</w:t>
      </w:r>
    </w:p>
    <w:p w:rsidR="009B18D0" w:rsidRPr="009B18D0" w:rsidRDefault="000063CB"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Supervision during Implementation</w:t>
      </w:r>
    </w:p>
    <w:p w:rsidR="009B18D0" w:rsidRPr="009B18D0" w:rsidRDefault="009B18D0"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Public / Stakeholder Consultation</w:t>
      </w:r>
    </w:p>
    <w:p w:rsidR="009B18D0" w:rsidRPr="009B18D0" w:rsidRDefault="009B18D0" w:rsidP="00E16F4A">
      <w:pPr>
        <w:pStyle w:val="NormalWeb"/>
        <w:numPr>
          <w:ilvl w:val="0"/>
          <w:numId w:val="3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Post Implementation Survey</w:t>
      </w:r>
    </w:p>
    <w:p w:rsidR="000063CB" w:rsidRPr="009B18D0" w:rsidRDefault="000063CB" w:rsidP="000063CB">
      <w:pPr>
        <w:rPr>
          <w:rFonts w:asciiTheme="majorHAnsi" w:hAnsiTheme="majorHAnsi" w:cstheme="majorHAnsi"/>
        </w:rPr>
      </w:pPr>
    </w:p>
    <w:p w:rsidR="000063CB" w:rsidRPr="009B18D0" w:rsidRDefault="000063CB" w:rsidP="00E16F4A">
      <w:pPr>
        <w:pStyle w:val="NormalWeb"/>
        <w:numPr>
          <w:ilvl w:val="0"/>
          <w:numId w:val="33"/>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Capacity building workshop</w:t>
      </w:r>
    </w:p>
    <w:p w:rsidR="000063CB" w:rsidRPr="009B18D0" w:rsidRDefault="000063CB" w:rsidP="00E16F4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 xml:space="preserve">Capacity building workshop will be organised by the Municipal </w:t>
      </w:r>
      <w:r w:rsidR="008B7FF4" w:rsidRPr="009B18D0">
        <w:rPr>
          <w:rFonts w:asciiTheme="majorHAnsi" w:hAnsiTheme="majorHAnsi" w:cstheme="majorHAnsi"/>
        </w:rPr>
        <w:t>Corporation</w:t>
      </w:r>
      <w:r w:rsidRPr="009B18D0">
        <w:rPr>
          <w:rFonts w:asciiTheme="majorHAnsi" w:hAnsiTheme="majorHAnsi" w:cstheme="majorHAnsi"/>
        </w:rPr>
        <w:t xml:space="preserve"> with the support of advisors to the corporation. The firm and support staff shall attend the workshop. </w:t>
      </w:r>
      <w:r w:rsidR="00E16F4A">
        <w:rPr>
          <w:rFonts w:asciiTheme="majorHAnsi" w:hAnsiTheme="majorHAnsi" w:cstheme="majorHAnsi"/>
        </w:rPr>
        <w:t>One or two-</w:t>
      </w:r>
      <w:r w:rsidRPr="009B18D0">
        <w:rPr>
          <w:rFonts w:asciiTheme="majorHAnsi" w:hAnsiTheme="majorHAnsi" w:cstheme="majorHAnsi"/>
        </w:rPr>
        <w:t xml:space="preserve">day long workshop will touch upon the basics of Street Design </w:t>
      </w:r>
      <w:r w:rsidR="00E16F4A">
        <w:rPr>
          <w:rFonts w:asciiTheme="majorHAnsi" w:hAnsiTheme="majorHAnsi" w:cstheme="majorHAnsi"/>
        </w:rPr>
        <w:t>Guidelines</w:t>
      </w:r>
      <w:r w:rsidRPr="009B18D0">
        <w:rPr>
          <w:rFonts w:asciiTheme="majorHAnsi" w:hAnsiTheme="majorHAnsi" w:cstheme="majorHAnsi"/>
        </w:rPr>
        <w:t>, and encourage interactiv</w:t>
      </w:r>
      <w:bookmarkStart w:id="0" w:name="_GoBack"/>
      <w:bookmarkEnd w:id="0"/>
      <w:r w:rsidRPr="009B18D0">
        <w:rPr>
          <w:rFonts w:asciiTheme="majorHAnsi" w:hAnsiTheme="majorHAnsi" w:cstheme="majorHAnsi"/>
        </w:rPr>
        <w:t>e sessions on various street elements as well as concerns of the city.</w:t>
      </w:r>
    </w:p>
    <w:p w:rsidR="000063CB" w:rsidRPr="009B18D0" w:rsidRDefault="000063CB" w:rsidP="000063CB">
      <w:pPr>
        <w:rPr>
          <w:rFonts w:asciiTheme="majorHAnsi" w:hAnsiTheme="majorHAnsi" w:cstheme="majorHAnsi"/>
        </w:rPr>
      </w:pPr>
    </w:p>
    <w:p w:rsidR="000063CB" w:rsidRPr="009B18D0" w:rsidRDefault="000063CB" w:rsidP="00E16F4A">
      <w:pPr>
        <w:pStyle w:val="NormalWeb"/>
        <w:numPr>
          <w:ilvl w:val="0"/>
          <w:numId w:val="33"/>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Review of existing transport and land use plans</w:t>
      </w:r>
    </w:p>
    <w:p w:rsidR="000063CB" w:rsidRPr="009B18D0" w:rsidRDefault="000063CB" w:rsidP="00E16F4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is required to compile spatial information on plans for bus priority/</w:t>
      </w:r>
      <w:r w:rsidR="00E16F4A">
        <w:rPr>
          <w:rFonts w:asciiTheme="majorHAnsi" w:hAnsiTheme="majorHAnsi" w:cstheme="majorHAnsi"/>
        </w:rPr>
        <w:t xml:space="preserve"> </w:t>
      </w:r>
      <w:r w:rsidRPr="009B18D0">
        <w:rPr>
          <w:rFonts w:asciiTheme="majorHAnsi" w:hAnsiTheme="majorHAnsi" w:cstheme="majorHAnsi"/>
        </w:rPr>
        <w:t>bus rapid</w:t>
      </w:r>
      <w:r w:rsidR="00E16F4A">
        <w:rPr>
          <w:rFonts w:asciiTheme="majorHAnsi" w:hAnsiTheme="majorHAnsi" w:cstheme="majorHAnsi"/>
        </w:rPr>
        <w:t xml:space="preserve"> </w:t>
      </w:r>
      <w:r w:rsidRPr="009B18D0">
        <w:rPr>
          <w:rFonts w:asciiTheme="majorHAnsi" w:hAnsiTheme="majorHAnsi" w:cstheme="majorHAnsi"/>
        </w:rPr>
        <w:t>transit (BRT) networks, cycling networks, pedestrian networks, and pedestrian zones</w:t>
      </w:r>
      <w:r w:rsidR="00E16F4A">
        <w:rPr>
          <w:rFonts w:asciiTheme="majorHAnsi" w:hAnsiTheme="majorHAnsi" w:cstheme="majorHAnsi"/>
        </w:rPr>
        <w:t xml:space="preserve"> </w:t>
      </w:r>
      <w:r w:rsidRPr="009B18D0">
        <w:rPr>
          <w:rFonts w:asciiTheme="majorHAnsi" w:hAnsiTheme="majorHAnsi" w:cstheme="majorHAnsi"/>
        </w:rPr>
        <w:t>presented in the reports given by the Client. Particular attention must be given to the</w:t>
      </w:r>
      <w:r w:rsidR="00E16F4A">
        <w:rPr>
          <w:rFonts w:asciiTheme="majorHAnsi" w:hAnsiTheme="majorHAnsi" w:cstheme="majorHAnsi"/>
        </w:rPr>
        <w:t xml:space="preserve"> </w:t>
      </w:r>
      <w:r w:rsidRPr="009B18D0">
        <w:rPr>
          <w:rFonts w:asciiTheme="majorHAnsi" w:hAnsiTheme="majorHAnsi" w:cstheme="majorHAnsi"/>
        </w:rPr>
        <w:t>Sustainable Cities through Transport strategic plan provided by the Client. These engineering parameters should be mapped using the GIS platform or other illustration software. The Consultant should also identify transport system goals that are stated in these reports.</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6"/>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Definition of study area</w:t>
      </w:r>
    </w:p>
    <w:p w:rsidR="000063CB" w:rsidRPr="009B18D0" w:rsidRDefault="000063CB" w:rsidP="00E16F4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selected street</w:t>
      </w:r>
      <w:r w:rsidR="00E16F4A">
        <w:rPr>
          <w:rFonts w:asciiTheme="majorHAnsi" w:hAnsiTheme="majorHAnsi" w:cstheme="majorHAnsi"/>
        </w:rPr>
        <w:t>s</w:t>
      </w:r>
      <w:r w:rsidRPr="009B18D0">
        <w:rPr>
          <w:rFonts w:asciiTheme="majorHAnsi" w:hAnsiTheme="majorHAnsi" w:cstheme="majorHAnsi"/>
        </w:rPr>
        <w:t xml:space="preserve"> listed in Annexur</w:t>
      </w:r>
      <w:r w:rsidR="009B18D0" w:rsidRPr="009B18D0">
        <w:rPr>
          <w:rFonts w:asciiTheme="majorHAnsi" w:hAnsiTheme="majorHAnsi" w:cstheme="majorHAnsi"/>
        </w:rPr>
        <w:t>es</w:t>
      </w:r>
      <w:r w:rsidRPr="009B18D0">
        <w:rPr>
          <w:rFonts w:asciiTheme="majorHAnsi" w:hAnsiTheme="majorHAnsi" w:cstheme="majorHAnsi"/>
        </w:rPr>
        <w:t xml:space="preserve"> will make up the Study Area. All streets in the</w:t>
      </w:r>
      <w:r w:rsidR="00E16F4A">
        <w:rPr>
          <w:rFonts w:asciiTheme="majorHAnsi" w:hAnsiTheme="majorHAnsi" w:cstheme="majorHAnsi"/>
        </w:rPr>
        <w:t xml:space="preserve"> </w:t>
      </w:r>
      <w:r w:rsidRPr="009B18D0">
        <w:rPr>
          <w:rFonts w:asciiTheme="majorHAnsi" w:hAnsiTheme="majorHAnsi" w:cstheme="majorHAnsi"/>
        </w:rPr>
        <w:t xml:space="preserve">Study Area, along with their legal ROWs, should be mapped using GIS or AutoCAD. Data collection and survey activities </w:t>
      </w:r>
      <w:r w:rsidR="00E16F4A" w:rsidRPr="009B18D0">
        <w:rPr>
          <w:rFonts w:asciiTheme="majorHAnsi" w:hAnsiTheme="majorHAnsi" w:cstheme="majorHAnsi"/>
        </w:rPr>
        <w:t xml:space="preserve">(including </w:t>
      </w:r>
      <w:r w:rsidR="00E16F4A">
        <w:rPr>
          <w:rFonts w:asciiTheme="majorHAnsi" w:hAnsiTheme="majorHAnsi" w:cstheme="majorHAnsi"/>
        </w:rPr>
        <w:t xml:space="preserve">preparing </w:t>
      </w:r>
      <w:r w:rsidR="00E16F4A" w:rsidRPr="009B18D0">
        <w:rPr>
          <w:rFonts w:asciiTheme="majorHAnsi" w:hAnsiTheme="majorHAnsi" w:cstheme="majorHAnsi"/>
        </w:rPr>
        <w:t xml:space="preserve">survey forms and </w:t>
      </w:r>
      <w:r w:rsidR="00E16F4A">
        <w:rPr>
          <w:rFonts w:asciiTheme="majorHAnsi" w:hAnsiTheme="majorHAnsi" w:cstheme="majorHAnsi"/>
        </w:rPr>
        <w:t>proposing</w:t>
      </w:r>
      <w:r w:rsidR="00E16F4A">
        <w:rPr>
          <w:rFonts w:asciiTheme="majorHAnsi" w:hAnsiTheme="majorHAnsi" w:cstheme="majorHAnsi"/>
        </w:rPr>
        <w:t xml:space="preserve"> </w:t>
      </w:r>
      <w:r w:rsidR="00E16F4A" w:rsidRPr="009B18D0">
        <w:rPr>
          <w:rFonts w:asciiTheme="majorHAnsi" w:hAnsiTheme="majorHAnsi" w:cstheme="majorHAnsi"/>
        </w:rPr>
        <w:t>survey locations)</w:t>
      </w:r>
      <w:r w:rsidR="00E16F4A">
        <w:rPr>
          <w:rFonts w:asciiTheme="majorHAnsi" w:hAnsiTheme="majorHAnsi" w:cstheme="majorHAnsi"/>
        </w:rPr>
        <w:t xml:space="preserve"> </w:t>
      </w:r>
      <w:r w:rsidRPr="009B18D0">
        <w:rPr>
          <w:rFonts w:asciiTheme="majorHAnsi" w:hAnsiTheme="majorHAnsi" w:cstheme="majorHAnsi"/>
        </w:rPr>
        <w:t>will be carried out by the Consultant. The Client must approve the Inception Report before the Consultant proceeds to the next step.</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7"/>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Topography survey</w:t>
      </w:r>
    </w:p>
    <w:p w:rsidR="000063CB" w:rsidRPr="009B18D0" w:rsidRDefault="000063CB" w:rsidP="00E16F4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shall conduct total-station survey</w:t>
      </w:r>
      <w:r w:rsidR="0037527A">
        <w:rPr>
          <w:rFonts w:asciiTheme="majorHAnsi" w:hAnsiTheme="majorHAnsi" w:cstheme="majorHAnsi"/>
        </w:rPr>
        <w:t>s</w:t>
      </w:r>
      <w:r w:rsidRPr="009B18D0">
        <w:rPr>
          <w:rFonts w:asciiTheme="majorHAnsi" w:hAnsiTheme="majorHAnsi" w:cstheme="majorHAnsi"/>
        </w:rPr>
        <w:t xml:space="preserve"> to prepare base plans for critical sections</w:t>
      </w:r>
      <w:r w:rsidR="00E16F4A">
        <w:rPr>
          <w:rFonts w:asciiTheme="majorHAnsi" w:hAnsiTheme="majorHAnsi" w:cstheme="majorHAnsi"/>
        </w:rPr>
        <w:t xml:space="preserve"> </w:t>
      </w:r>
      <w:r w:rsidRPr="009B18D0">
        <w:rPr>
          <w:rFonts w:asciiTheme="majorHAnsi" w:hAnsiTheme="majorHAnsi" w:cstheme="majorHAnsi"/>
        </w:rPr>
        <w:t xml:space="preserve">and junctions to facilitate improvements. The survey must cover all streets in the study area </w:t>
      </w:r>
      <w:r w:rsidR="0037527A">
        <w:rPr>
          <w:rFonts w:asciiTheme="majorHAnsi" w:hAnsiTheme="majorHAnsi" w:cstheme="majorHAnsi"/>
        </w:rPr>
        <w:t>along with</w:t>
      </w:r>
      <w:r w:rsidRPr="009B18D0">
        <w:rPr>
          <w:rFonts w:asciiTheme="majorHAnsi" w:hAnsiTheme="majorHAnsi" w:cstheme="majorHAnsi"/>
        </w:rPr>
        <w:t xml:space="preserve"> any intersecting streets up to a distance of 50</w:t>
      </w:r>
      <w:r w:rsidR="0037527A">
        <w:rPr>
          <w:rFonts w:asciiTheme="majorHAnsi" w:hAnsiTheme="majorHAnsi" w:cstheme="majorHAnsi"/>
        </w:rPr>
        <w:t xml:space="preserve"> </w:t>
      </w:r>
      <w:r w:rsidRPr="009B18D0">
        <w:rPr>
          <w:rFonts w:asciiTheme="majorHAnsi" w:hAnsiTheme="majorHAnsi" w:cstheme="majorHAnsi"/>
        </w:rPr>
        <w:t>m from the intersection.</w:t>
      </w:r>
      <w:r w:rsidR="0037527A">
        <w:rPr>
          <w:rFonts w:asciiTheme="majorHAnsi" w:hAnsiTheme="majorHAnsi" w:cstheme="majorHAnsi"/>
        </w:rPr>
        <w:t xml:space="preserve"> </w:t>
      </w:r>
      <w:r w:rsidRPr="009B18D0">
        <w:rPr>
          <w:rFonts w:asciiTheme="majorHAnsi" w:hAnsiTheme="majorHAnsi" w:cstheme="majorHAnsi"/>
        </w:rPr>
        <w:t xml:space="preserve">TOR for hiring topographic surveyors will be provided by the Client which includes the specific elements that must be surveyed. </w:t>
      </w:r>
    </w:p>
    <w:p w:rsidR="000063CB" w:rsidRPr="009B18D0" w:rsidRDefault="000063CB" w:rsidP="00E16F4A">
      <w:pPr>
        <w:ind w:left="1080"/>
        <w:rPr>
          <w:rFonts w:asciiTheme="majorHAnsi" w:hAnsiTheme="majorHAnsi" w:cstheme="majorHAnsi"/>
        </w:rPr>
      </w:pPr>
    </w:p>
    <w:p w:rsidR="000063CB" w:rsidRPr="009B18D0" w:rsidRDefault="000063CB" w:rsidP="00E16F4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In the topography survey, all the above ground utilities including electricity overhead lines, utility and feeder boxes, and all other utilities should also be recorded using GIS platform.</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8"/>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 xml:space="preserve">Underground Utility Mapping </w:t>
      </w:r>
    </w:p>
    <w:p w:rsidR="000063CB" w:rsidRDefault="000063CB" w:rsidP="0037527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 xml:space="preserve">The Consultant/MEP expert shall collect the utility data through coordination with local municipal authorities and other utility agencies and integrate it into the base map. The base map would also include accurate locations and positions of the above ground as well as underground utilities in digital format. </w:t>
      </w:r>
    </w:p>
    <w:p w:rsidR="0037527A" w:rsidRPr="009B18D0" w:rsidRDefault="0037527A" w:rsidP="0037527A">
      <w:pPr>
        <w:pStyle w:val="NormalWeb"/>
        <w:spacing w:before="0" w:beforeAutospacing="0" w:after="0" w:afterAutospacing="0"/>
        <w:ind w:left="1080"/>
        <w:rPr>
          <w:rFonts w:asciiTheme="majorHAnsi" w:hAnsiTheme="majorHAnsi" w:cstheme="majorHAnsi"/>
        </w:rPr>
      </w:pPr>
    </w:p>
    <w:p w:rsidR="000063CB" w:rsidRDefault="000063CB" w:rsidP="0037527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 xml:space="preserve">The following utility details shall be captured as specified by local municipal authority, but not </w:t>
      </w:r>
      <w:r w:rsidR="0037527A">
        <w:rPr>
          <w:rFonts w:asciiTheme="majorHAnsi" w:hAnsiTheme="majorHAnsi" w:cstheme="majorHAnsi"/>
        </w:rPr>
        <w:t xml:space="preserve">be </w:t>
      </w:r>
      <w:r w:rsidRPr="009B18D0">
        <w:rPr>
          <w:rFonts w:asciiTheme="majorHAnsi" w:hAnsiTheme="majorHAnsi" w:cstheme="majorHAnsi"/>
        </w:rPr>
        <w:t>limited to:</w:t>
      </w:r>
    </w:p>
    <w:p w:rsidR="0037527A" w:rsidRPr="009B18D0" w:rsidRDefault="0037527A" w:rsidP="0037527A">
      <w:pPr>
        <w:pStyle w:val="NormalWeb"/>
        <w:spacing w:before="0" w:beforeAutospacing="0" w:after="0" w:afterAutospacing="0"/>
        <w:ind w:left="1080"/>
        <w:rPr>
          <w:rFonts w:asciiTheme="majorHAnsi" w:hAnsiTheme="majorHAnsi" w:cstheme="majorHAnsi"/>
        </w:rPr>
      </w:pPr>
    </w:p>
    <w:p w:rsidR="000063CB" w:rsidRPr="009B18D0" w:rsidRDefault="000063CB" w:rsidP="0037527A">
      <w:pPr>
        <w:pStyle w:val="NormalWeb"/>
        <w:numPr>
          <w:ilvl w:val="0"/>
          <w:numId w:val="9"/>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Location and alignment of drain / channels/ nallah</w:t>
      </w:r>
    </w:p>
    <w:p w:rsidR="000063CB" w:rsidRPr="009B18D0" w:rsidRDefault="000063CB" w:rsidP="0037527A">
      <w:pPr>
        <w:pStyle w:val="NormalWeb"/>
        <w:numPr>
          <w:ilvl w:val="0"/>
          <w:numId w:val="9"/>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Water Networks</w:t>
      </w:r>
    </w:p>
    <w:p w:rsidR="000063CB" w:rsidRPr="009B18D0" w:rsidRDefault="000063CB" w:rsidP="0037527A">
      <w:pPr>
        <w:pStyle w:val="NormalWeb"/>
        <w:numPr>
          <w:ilvl w:val="0"/>
          <w:numId w:val="9"/>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Sewerage Networks</w:t>
      </w:r>
    </w:p>
    <w:p w:rsidR="000063CB" w:rsidRPr="009B18D0" w:rsidRDefault="000063CB" w:rsidP="0037527A">
      <w:pPr>
        <w:pStyle w:val="NormalWeb"/>
        <w:numPr>
          <w:ilvl w:val="0"/>
          <w:numId w:val="9"/>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 xml:space="preserve">Storm water drains network </w:t>
      </w:r>
    </w:p>
    <w:p w:rsidR="000063CB" w:rsidRPr="009B18D0" w:rsidRDefault="000063CB" w:rsidP="0037527A">
      <w:pPr>
        <w:pStyle w:val="NormalWeb"/>
        <w:numPr>
          <w:ilvl w:val="0"/>
          <w:numId w:val="9"/>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Solid Waste Management</w:t>
      </w:r>
    </w:p>
    <w:p w:rsidR="000063CB" w:rsidRPr="009B18D0" w:rsidRDefault="000063CB" w:rsidP="0037527A">
      <w:pPr>
        <w:pStyle w:val="NormalWeb"/>
        <w:numPr>
          <w:ilvl w:val="0"/>
          <w:numId w:val="9"/>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Underground Power Cables</w:t>
      </w:r>
    </w:p>
    <w:p w:rsidR="000063CB" w:rsidRPr="009B18D0" w:rsidRDefault="000063CB" w:rsidP="0037527A">
      <w:pPr>
        <w:pStyle w:val="NormalWeb"/>
        <w:numPr>
          <w:ilvl w:val="0"/>
          <w:numId w:val="9"/>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Street lighting</w:t>
      </w:r>
    </w:p>
    <w:p w:rsidR="000063CB" w:rsidRPr="009B18D0" w:rsidRDefault="000063CB" w:rsidP="0037527A">
      <w:pPr>
        <w:ind w:left="1080"/>
        <w:rPr>
          <w:rFonts w:asciiTheme="majorHAnsi" w:hAnsiTheme="majorHAnsi" w:cstheme="majorHAnsi"/>
        </w:rPr>
      </w:pPr>
    </w:p>
    <w:p w:rsidR="000063CB" w:rsidRPr="009B18D0" w:rsidRDefault="000063CB" w:rsidP="0037527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lastRenderedPageBreak/>
        <w:t xml:space="preserve">The data related to these utilities are available </w:t>
      </w:r>
      <w:r w:rsidR="0037527A">
        <w:rPr>
          <w:rFonts w:asciiTheme="majorHAnsi" w:hAnsiTheme="majorHAnsi" w:cstheme="majorHAnsi"/>
        </w:rPr>
        <w:t>with the m</w:t>
      </w:r>
      <w:r w:rsidRPr="009B18D0">
        <w:rPr>
          <w:rFonts w:asciiTheme="majorHAnsi" w:hAnsiTheme="majorHAnsi" w:cstheme="majorHAnsi"/>
        </w:rPr>
        <w:t>unicipal authorities</w:t>
      </w:r>
      <w:r w:rsidR="0037527A">
        <w:rPr>
          <w:rFonts w:asciiTheme="majorHAnsi" w:hAnsiTheme="majorHAnsi" w:cstheme="majorHAnsi"/>
        </w:rPr>
        <w:t xml:space="preserve"> in digital formats or as hard copies. </w:t>
      </w:r>
      <w:r w:rsidRPr="009B18D0">
        <w:rPr>
          <w:rFonts w:asciiTheme="majorHAnsi" w:hAnsiTheme="majorHAnsi" w:cstheme="majorHAnsi"/>
        </w:rPr>
        <w:t xml:space="preserve">The underground water supply, </w:t>
      </w:r>
      <w:r w:rsidR="0037527A">
        <w:rPr>
          <w:rFonts w:asciiTheme="majorHAnsi" w:hAnsiTheme="majorHAnsi" w:cstheme="majorHAnsi"/>
        </w:rPr>
        <w:t>s</w:t>
      </w:r>
      <w:r w:rsidRPr="009B18D0">
        <w:rPr>
          <w:rFonts w:asciiTheme="majorHAnsi" w:hAnsiTheme="majorHAnsi" w:cstheme="majorHAnsi"/>
        </w:rPr>
        <w:t>ewerage</w:t>
      </w:r>
      <w:r w:rsidR="0037527A">
        <w:rPr>
          <w:rFonts w:asciiTheme="majorHAnsi" w:hAnsiTheme="majorHAnsi" w:cstheme="majorHAnsi"/>
        </w:rPr>
        <w:t>,</w:t>
      </w:r>
      <w:r w:rsidRPr="009B18D0">
        <w:rPr>
          <w:rFonts w:asciiTheme="majorHAnsi" w:hAnsiTheme="majorHAnsi" w:cstheme="majorHAnsi"/>
        </w:rPr>
        <w:t xml:space="preserve"> and drainage lines are to be shown through derivation. The derivation of these utility network lines can be done by valve location, manholes, information provided by Municipalities/ Corporations officials, observation survey etc.</w:t>
      </w:r>
    </w:p>
    <w:p w:rsidR="000063CB" w:rsidRPr="009B18D0" w:rsidRDefault="000063CB" w:rsidP="0037527A">
      <w:pPr>
        <w:ind w:left="1080"/>
        <w:rPr>
          <w:rFonts w:asciiTheme="majorHAnsi" w:hAnsiTheme="majorHAnsi" w:cstheme="majorHAnsi"/>
        </w:rPr>
      </w:pPr>
    </w:p>
    <w:p w:rsidR="000063CB" w:rsidRDefault="000063CB" w:rsidP="0037527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Each utility should, at minimum, have following attribute data attached with it:</w:t>
      </w:r>
    </w:p>
    <w:p w:rsidR="0037527A" w:rsidRPr="009B18D0" w:rsidRDefault="0037527A" w:rsidP="0037527A">
      <w:pPr>
        <w:pStyle w:val="NormalWeb"/>
        <w:spacing w:before="0" w:beforeAutospacing="0" w:after="0" w:afterAutospacing="0"/>
        <w:ind w:left="1080"/>
        <w:rPr>
          <w:rFonts w:asciiTheme="majorHAnsi" w:hAnsiTheme="majorHAnsi" w:cstheme="majorHAnsi"/>
        </w:rPr>
      </w:pPr>
    </w:p>
    <w:p w:rsidR="000063CB" w:rsidRPr="009B18D0" w:rsidRDefault="000063CB" w:rsidP="0037527A">
      <w:pPr>
        <w:pStyle w:val="NormalWeb"/>
        <w:numPr>
          <w:ilvl w:val="0"/>
          <w:numId w:val="1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Type of utility (Water, Sewerage, Electricity, Telecommunication)</w:t>
      </w:r>
    </w:p>
    <w:p w:rsidR="000063CB" w:rsidRPr="009B18D0" w:rsidRDefault="000063CB" w:rsidP="0037527A">
      <w:pPr>
        <w:pStyle w:val="NormalWeb"/>
        <w:numPr>
          <w:ilvl w:val="0"/>
          <w:numId w:val="1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Depth of Utility</w:t>
      </w:r>
    </w:p>
    <w:p w:rsidR="000063CB" w:rsidRPr="009B18D0" w:rsidRDefault="000063CB" w:rsidP="0037527A">
      <w:pPr>
        <w:pStyle w:val="NormalWeb"/>
        <w:numPr>
          <w:ilvl w:val="0"/>
          <w:numId w:val="1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Size (diameter) of pipe/cable</w:t>
      </w:r>
    </w:p>
    <w:p w:rsidR="000063CB" w:rsidRPr="009B18D0" w:rsidRDefault="000063CB" w:rsidP="0037527A">
      <w:pPr>
        <w:pStyle w:val="NormalWeb"/>
        <w:numPr>
          <w:ilvl w:val="0"/>
          <w:numId w:val="1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Length</w:t>
      </w:r>
    </w:p>
    <w:p w:rsidR="000063CB" w:rsidRPr="009B18D0" w:rsidRDefault="000063CB" w:rsidP="0037527A">
      <w:pPr>
        <w:pStyle w:val="NormalWeb"/>
        <w:numPr>
          <w:ilvl w:val="0"/>
          <w:numId w:val="1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Starting point</w:t>
      </w:r>
    </w:p>
    <w:p w:rsidR="000063CB" w:rsidRPr="009B18D0" w:rsidRDefault="000063CB" w:rsidP="0037527A">
      <w:pPr>
        <w:pStyle w:val="NormalWeb"/>
        <w:numPr>
          <w:ilvl w:val="0"/>
          <w:numId w:val="1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End point</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11"/>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Survey of land uses</w:t>
      </w:r>
    </w:p>
    <w:p w:rsidR="000063CB" w:rsidRPr="009B18D0" w:rsidRDefault="000063CB" w:rsidP="0037527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will compile land use information to help inform street design decisions. A</w:t>
      </w:r>
      <w:r w:rsidR="009B18D0">
        <w:rPr>
          <w:rFonts w:asciiTheme="majorHAnsi" w:hAnsiTheme="majorHAnsi" w:cstheme="majorHAnsi"/>
        </w:rPr>
        <w:t xml:space="preserve"> </w:t>
      </w:r>
      <w:r w:rsidRPr="009B18D0">
        <w:rPr>
          <w:rFonts w:asciiTheme="majorHAnsi" w:hAnsiTheme="majorHAnsi" w:cstheme="majorHAnsi"/>
        </w:rPr>
        <w:t xml:space="preserve">land use survey must be carried out for every building adjoining </w:t>
      </w:r>
      <w:r w:rsidR="0037527A">
        <w:rPr>
          <w:rFonts w:asciiTheme="majorHAnsi" w:hAnsiTheme="majorHAnsi" w:cstheme="majorHAnsi"/>
        </w:rPr>
        <w:t xml:space="preserve">the </w:t>
      </w:r>
      <w:r w:rsidRPr="009B18D0">
        <w:rPr>
          <w:rFonts w:asciiTheme="majorHAnsi" w:hAnsiTheme="majorHAnsi" w:cstheme="majorHAnsi"/>
        </w:rPr>
        <w:t>Study Area. In cases</w:t>
      </w:r>
      <w:r w:rsidR="009B18D0">
        <w:rPr>
          <w:rFonts w:asciiTheme="majorHAnsi" w:hAnsiTheme="majorHAnsi" w:cstheme="majorHAnsi"/>
        </w:rPr>
        <w:t xml:space="preserve"> </w:t>
      </w:r>
      <w:r w:rsidRPr="009B18D0">
        <w:rPr>
          <w:rFonts w:asciiTheme="majorHAnsi" w:hAnsiTheme="majorHAnsi" w:cstheme="majorHAnsi"/>
        </w:rPr>
        <w:t>where the ground floor use is different from that of rest of the floors, the surveyors should</w:t>
      </w:r>
      <w:r w:rsidR="009B18D0">
        <w:rPr>
          <w:rFonts w:asciiTheme="majorHAnsi" w:hAnsiTheme="majorHAnsi" w:cstheme="majorHAnsi"/>
        </w:rPr>
        <w:t xml:space="preserve"> </w:t>
      </w:r>
      <w:r w:rsidRPr="009B18D0">
        <w:rPr>
          <w:rFonts w:asciiTheme="majorHAnsi" w:hAnsiTheme="majorHAnsi" w:cstheme="majorHAnsi"/>
        </w:rPr>
        <w:t>make a note. The number of floors per structure also must be noted. Important activity</w:t>
      </w:r>
      <w:r w:rsidR="009B18D0">
        <w:rPr>
          <w:rFonts w:asciiTheme="majorHAnsi" w:hAnsiTheme="majorHAnsi" w:cstheme="majorHAnsi"/>
        </w:rPr>
        <w:t xml:space="preserve"> </w:t>
      </w:r>
      <w:r w:rsidRPr="009B18D0">
        <w:rPr>
          <w:rFonts w:asciiTheme="majorHAnsi" w:hAnsiTheme="majorHAnsi" w:cstheme="majorHAnsi"/>
        </w:rPr>
        <w:t>generators adjacent to</w:t>
      </w:r>
      <w:r w:rsidR="0037527A">
        <w:rPr>
          <w:rFonts w:asciiTheme="majorHAnsi" w:hAnsiTheme="majorHAnsi" w:cstheme="majorHAnsi"/>
        </w:rPr>
        <w:t xml:space="preserve"> the streets within the</w:t>
      </w:r>
      <w:r w:rsidRPr="009B18D0">
        <w:rPr>
          <w:rFonts w:asciiTheme="majorHAnsi" w:hAnsiTheme="majorHAnsi" w:cstheme="majorHAnsi"/>
        </w:rPr>
        <w:t xml:space="preserve"> Study Area, such as shopping areas, theatres, and housing</w:t>
      </w:r>
      <w:r w:rsidR="009B18D0">
        <w:rPr>
          <w:rFonts w:asciiTheme="majorHAnsi" w:hAnsiTheme="majorHAnsi" w:cstheme="majorHAnsi"/>
        </w:rPr>
        <w:t xml:space="preserve"> </w:t>
      </w:r>
      <w:r w:rsidRPr="009B18D0">
        <w:rPr>
          <w:rFonts w:asciiTheme="majorHAnsi" w:hAnsiTheme="majorHAnsi" w:cstheme="majorHAnsi"/>
        </w:rPr>
        <w:t>developments, should be identified. All land use data should be recorded using the GIS</w:t>
      </w:r>
      <w:r w:rsidR="009B18D0">
        <w:rPr>
          <w:rFonts w:asciiTheme="majorHAnsi" w:hAnsiTheme="majorHAnsi" w:cstheme="majorHAnsi"/>
        </w:rPr>
        <w:t xml:space="preserve"> </w:t>
      </w:r>
      <w:r w:rsidRPr="009B18D0">
        <w:rPr>
          <w:rFonts w:asciiTheme="majorHAnsi" w:hAnsiTheme="majorHAnsi" w:cstheme="majorHAnsi"/>
        </w:rPr>
        <w:t>platform or AutoCAD.</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12"/>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Survey of pedestrian facilities</w:t>
      </w:r>
    </w:p>
    <w:p w:rsidR="000063CB" w:rsidRPr="009B18D0" w:rsidRDefault="000063CB" w:rsidP="0037527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will document the quality of existing pedestrian facilities on all streets in the</w:t>
      </w:r>
      <w:r w:rsidR="0037527A">
        <w:rPr>
          <w:rFonts w:asciiTheme="majorHAnsi" w:hAnsiTheme="majorHAnsi" w:cstheme="majorHAnsi"/>
        </w:rPr>
        <w:t xml:space="preserve"> </w:t>
      </w:r>
      <w:r w:rsidRPr="009B18D0">
        <w:rPr>
          <w:rFonts w:asciiTheme="majorHAnsi" w:hAnsiTheme="majorHAnsi" w:cstheme="majorHAnsi"/>
        </w:rPr>
        <w:t xml:space="preserve">Study Area, noting properties such as the clear width of the footpath on each side </w:t>
      </w:r>
      <w:r w:rsidR="0037527A">
        <w:rPr>
          <w:rFonts w:asciiTheme="majorHAnsi" w:hAnsiTheme="majorHAnsi" w:cstheme="majorHAnsi"/>
        </w:rPr>
        <w:t xml:space="preserve">at intervals of </w:t>
      </w:r>
      <w:r w:rsidRPr="009B18D0">
        <w:rPr>
          <w:rFonts w:asciiTheme="majorHAnsi" w:hAnsiTheme="majorHAnsi" w:cstheme="majorHAnsi"/>
        </w:rPr>
        <w:t>200</w:t>
      </w:r>
      <w:r w:rsidR="0037527A">
        <w:rPr>
          <w:rFonts w:asciiTheme="majorHAnsi" w:hAnsiTheme="majorHAnsi" w:cstheme="majorHAnsi"/>
        </w:rPr>
        <w:t xml:space="preserve"> </w:t>
      </w:r>
      <w:r w:rsidRPr="009B18D0">
        <w:rPr>
          <w:rFonts w:asciiTheme="majorHAnsi" w:hAnsiTheme="majorHAnsi" w:cstheme="majorHAnsi"/>
        </w:rPr>
        <w:t>m (if present), the number of obstructions per km in the clear width, and the presence of</w:t>
      </w:r>
      <w:r w:rsidR="009B18D0">
        <w:rPr>
          <w:rFonts w:asciiTheme="majorHAnsi" w:hAnsiTheme="majorHAnsi" w:cstheme="majorHAnsi"/>
        </w:rPr>
        <w:t xml:space="preserve"> </w:t>
      </w:r>
      <w:r w:rsidRPr="009B18D0">
        <w:rPr>
          <w:rFonts w:asciiTheme="majorHAnsi" w:hAnsiTheme="majorHAnsi" w:cstheme="majorHAnsi"/>
        </w:rPr>
        <w:t>shade at 2 p.m. (from buildings or trees). These data should be stored and mapped using the</w:t>
      </w:r>
      <w:r w:rsidR="009B18D0">
        <w:rPr>
          <w:rFonts w:asciiTheme="majorHAnsi" w:hAnsiTheme="majorHAnsi" w:cstheme="majorHAnsi"/>
        </w:rPr>
        <w:t xml:space="preserve"> </w:t>
      </w:r>
      <w:r w:rsidRPr="009B18D0">
        <w:rPr>
          <w:rFonts w:asciiTheme="majorHAnsi" w:hAnsiTheme="majorHAnsi" w:cstheme="majorHAnsi"/>
        </w:rPr>
        <w:t>GIS or other illustration software platform. If cycle tracks are present in the Study Area, a</w:t>
      </w:r>
      <w:r w:rsidR="009B18D0">
        <w:rPr>
          <w:rFonts w:asciiTheme="majorHAnsi" w:hAnsiTheme="majorHAnsi" w:cstheme="majorHAnsi"/>
        </w:rPr>
        <w:t xml:space="preserve"> </w:t>
      </w:r>
      <w:r w:rsidRPr="009B18D0">
        <w:rPr>
          <w:rFonts w:asciiTheme="majorHAnsi" w:hAnsiTheme="majorHAnsi" w:cstheme="majorHAnsi"/>
        </w:rPr>
        <w:t>similar survey should be carried out wherever they are present.</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13"/>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Survey of pedestrian movement</w:t>
      </w:r>
    </w:p>
    <w:p w:rsidR="000063CB" w:rsidRPr="009B18D0" w:rsidRDefault="000063CB" w:rsidP="0037527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Surveys shall be carried out to assess non-motorised transport (NMT) user flows at important</w:t>
      </w:r>
      <w:r w:rsidR="009B18D0">
        <w:rPr>
          <w:rFonts w:asciiTheme="majorHAnsi" w:hAnsiTheme="majorHAnsi" w:cstheme="majorHAnsi"/>
        </w:rPr>
        <w:t xml:space="preserve"> </w:t>
      </w:r>
      <w:r w:rsidRPr="009B18D0">
        <w:rPr>
          <w:rFonts w:asciiTheme="majorHAnsi" w:hAnsiTheme="majorHAnsi" w:cstheme="majorHAnsi"/>
        </w:rPr>
        <w:t xml:space="preserve">locations in the study area. The survey shall be from 06:00 to 22:00 </w:t>
      </w:r>
      <w:r w:rsidR="0037527A">
        <w:rPr>
          <w:rFonts w:asciiTheme="majorHAnsi" w:hAnsiTheme="majorHAnsi" w:cstheme="majorHAnsi"/>
        </w:rPr>
        <w:t xml:space="preserve">hours </w:t>
      </w:r>
      <w:r w:rsidRPr="009B18D0">
        <w:rPr>
          <w:rFonts w:asciiTheme="majorHAnsi" w:hAnsiTheme="majorHAnsi" w:cstheme="majorHAnsi"/>
        </w:rPr>
        <w:t>on a normal working</w:t>
      </w:r>
      <w:r w:rsidR="009B18D0">
        <w:rPr>
          <w:rFonts w:asciiTheme="majorHAnsi" w:hAnsiTheme="majorHAnsi" w:cstheme="majorHAnsi"/>
        </w:rPr>
        <w:t xml:space="preserve"> </w:t>
      </w:r>
      <w:r w:rsidRPr="009B18D0">
        <w:rPr>
          <w:rFonts w:asciiTheme="majorHAnsi" w:hAnsiTheme="majorHAnsi" w:cstheme="majorHAnsi"/>
        </w:rPr>
        <w:t>day. The Consultant will record the number of pedestrians and cyclists moving along the</w:t>
      </w:r>
      <w:r w:rsidR="009B18D0">
        <w:rPr>
          <w:rFonts w:asciiTheme="majorHAnsi" w:hAnsiTheme="majorHAnsi" w:cstheme="majorHAnsi"/>
        </w:rPr>
        <w:t xml:space="preserve"> </w:t>
      </w:r>
      <w:r w:rsidRPr="009B18D0">
        <w:rPr>
          <w:rFonts w:asciiTheme="majorHAnsi" w:hAnsiTheme="majorHAnsi" w:cstheme="majorHAnsi"/>
        </w:rPr>
        <w:t xml:space="preserve">road on important corridors. The Consultant will </w:t>
      </w:r>
      <w:r w:rsidR="0037527A">
        <w:rPr>
          <w:rFonts w:asciiTheme="majorHAnsi" w:hAnsiTheme="majorHAnsi" w:cstheme="majorHAnsi"/>
        </w:rPr>
        <w:t xml:space="preserve">also </w:t>
      </w:r>
      <w:r w:rsidRPr="009B18D0">
        <w:rPr>
          <w:rFonts w:asciiTheme="majorHAnsi" w:hAnsiTheme="majorHAnsi" w:cstheme="majorHAnsi"/>
        </w:rPr>
        <w:t>conduct a tracking survey of pedestrian</w:t>
      </w:r>
      <w:r w:rsidR="009B18D0">
        <w:rPr>
          <w:rFonts w:asciiTheme="majorHAnsi" w:hAnsiTheme="majorHAnsi" w:cstheme="majorHAnsi"/>
        </w:rPr>
        <w:t xml:space="preserve"> </w:t>
      </w:r>
      <w:r w:rsidRPr="009B18D0">
        <w:rPr>
          <w:rFonts w:asciiTheme="majorHAnsi" w:hAnsiTheme="majorHAnsi" w:cstheme="majorHAnsi"/>
        </w:rPr>
        <w:t>crossing movements at important intersections along each corridor in the Study Area. The</w:t>
      </w:r>
      <w:r w:rsidR="009B18D0">
        <w:rPr>
          <w:rFonts w:asciiTheme="majorHAnsi" w:hAnsiTheme="majorHAnsi" w:cstheme="majorHAnsi"/>
        </w:rPr>
        <w:t xml:space="preserve"> </w:t>
      </w:r>
      <w:r w:rsidRPr="009B18D0">
        <w:rPr>
          <w:rFonts w:asciiTheme="majorHAnsi" w:hAnsiTheme="majorHAnsi" w:cstheme="majorHAnsi"/>
        </w:rPr>
        <w:t>actual pedestrian movement lines should be mapped as in the example shown in Fig</w:t>
      </w:r>
      <w:r w:rsidR="0037527A">
        <w:rPr>
          <w:rFonts w:asciiTheme="majorHAnsi" w:hAnsiTheme="majorHAnsi" w:cstheme="majorHAnsi"/>
        </w:rPr>
        <w:t>.</w:t>
      </w:r>
      <w:r w:rsidRPr="009B18D0">
        <w:rPr>
          <w:rFonts w:asciiTheme="majorHAnsi" w:hAnsiTheme="majorHAnsi" w:cstheme="majorHAnsi"/>
        </w:rPr>
        <w:t xml:space="preserve"> 1.</w:t>
      </w:r>
      <w:r w:rsidR="009B18D0">
        <w:rPr>
          <w:rFonts w:asciiTheme="majorHAnsi" w:hAnsiTheme="majorHAnsi" w:cstheme="majorHAnsi"/>
        </w:rPr>
        <w:t xml:space="preserve"> </w:t>
      </w:r>
      <w:r w:rsidRPr="009B18D0">
        <w:rPr>
          <w:rFonts w:asciiTheme="majorHAnsi" w:hAnsiTheme="majorHAnsi" w:cstheme="majorHAnsi"/>
        </w:rPr>
        <w:t>Before conducting the surveys, the Consultant must seek approval of the survey locations</w:t>
      </w:r>
      <w:r w:rsidR="009B18D0">
        <w:rPr>
          <w:rFonts w:asciiTheme="majorHAnsi" w:hAnsiTheme="majorHAnsi" w:cstheme="majorHAnsi"/>
        </w:rPr>
        <w:t xml:space="preserve"> </w:t>
      </w:r>
      <w:r w:rsidRPr="009B18D0">
        <w:rPr>
          <w:rFonts w:asciiTheme="majorHAnsi" w:hAnsiTheme="majorHAnsi" w:cstheme="majorHAnsi"/>
        </w:rPr>
        <w:t>from the Client.</w:t>
      </w:r>
    </w:p>
    <w:p w:rsidR="000063CB" w:rsidRPr="009B18D0" w:rsidRDefault="000063CB" w:rsidP="000063CB">
      <w:pPr>
        <w:pStyle w:val="NormalWeb"/>
        <w:spacing w:before="0" w:beforeAutospacing="0" w:after="0" w:afterAutospacing="0"/>
        <w:jc w:val="center"/>
        <w:rPr>
          <w:rFonts w:asciiTheme="majorHAnsi" w:hAnsiTheme="majorHAnsi" w:cstheme="majorHAnsi"/>
        </w:rPr>
      </w:pPr>
      <w:r w:rsidRPr="009B18D0">
        <w:rPr>
          <w:rFonts w:asciiTheme="majorHAnsi" w:hAnsiTheme="majorHAnsi" w:cstheme="majorHAnsi"/>
          <w:noProof/>
        </w:rPr>
        <w:lastRenderedPageBreak/>
        <w:drawing>
          <wp:inline distT="0" distB="0" distL="0" distR="0">
            <wp:extent cx="3818190" cy="3282950"/>
            <wp:effectExtent l="0" t="0" r="0" b="0"/>
            <wp:docPr id="3" name="Picture 3" descr="https://lh4.googleusercontent.com/_pd6REzj_Ve71smjsfpLuMHdMII50js9SaXCjJghcOWhpX7J5Fbv8qCtz2E1Or3OsaoLzsEUIEkNsSX9WnuH72sHlXlonixXSJrX_dx6BfcRELTlws1S4sOLlNLgc0VXD9A9u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_pd6REzj_Ve71smjsfpLuMHdMII50js9SaXCjJghcOWhpX7J5Fbv8qCtz2E1Or3OsaoLzsEUIEkNsSX9WnuH72sHlXlonixXSJrX_dx6BfcRELTlws1S4sOLlNLgc0VXD9A9uRca"/>
                    <pic:cNvPicPr>
                      <a:picLocks noChangeAspect="1" noChangeArrowheads="1"/>
                    </pic:cNvPicPr>
                  </pic:nvPicPr>
                  <pic:blipFill>
                    <a:blip r:embed="rId8"/>
                    <a:srcRect/>
                    <a:stretch>
                      <a:fillRect/>
                    </a:stretch>
                  </pic:blipFill>
                  <pic:spPr bwMode="auto">
                    <a:xfrm>
                      <a:off x="0" y="0"/>
                      <a:ext cx="3838818" cy="3300686"/>
                    </a:xfrm>
                    <a:prstGeom prst="rect">
                      <a:avLst/>
                    </a:prstGeom>
                    <a:noFill/>
                    <a:ln w="9525">
                      <a:noFill/>
                      <a:miter lim="800000"/>
                      <a:headEnd/>
                      <a:tailEnd/>
                    </a:ln>
                  </pic:spPr>
                </pic:pic>
              </a:graphicData>
            </a:graphic>
          </wp:inline>
        </w:drawing>
      </w:r>
    </w:p>
    <w:p w:rsidR="000063CB" w:rsidRPr="009B18D0" w:rsidRDefault="000063CB" w:rsidP="000063CB">
      <w:pPr>
        <w:pStyle w:val="NormalWeb"/>
        <w:spacing w:before="0" w:beforeAutospacing="0" w:after="0" w:afterAutospacing="0"/>
        <w:rPr>
          <w:rFonts w:asciiTheme="majorHAnsi" w:hAnsiTheme="majorHAnsi" w:cstheme="majorHAnsi"/>
          <w:i/>
          <w:iCs/>
          <w:sz w:val="22"/>
          <w:szCs w:val="22"/>
        </w:rPr>
      </w:pPr>
      <w:r w:rsidRPr="009B18D0">
        <w:rPr>
          <w:rFonts w:asciiTheme="majorHAnsi" w:hAnsiTheme="majorHAnsi" w:cstheme="majorHAnsi"/>
          <w:i/>
          <w:iCs/>
          <w:sz w:val="22"/>
          <w:szCs w:val="22"/>
        </w:rPr>
        <w:t>Fig</w:t>
      </w:r>
      <w:r w:rsidR="0037527A">
        <w:rPr>
          <w:rFonts w:asciiTheme="majorHAnsi" w:hAnsiTheme="majorHAnsi" w:cstheme="majorHAnsi"/>
          <w:i/>
          <w:iCs/>
          <w:sz w:val="22"/>
          <w:szCs w:val="22"/>
        </w:rPr>
        <w:t>.</w:t>
      </w:r>
      <w:r w:rsidRPr="009B18D0">
        <w:rPr>
          <w:rFonts w:asciiTheme="majorHAnsi" w:hAnsiTheme="majorHAnsi" w:cstheme="majorHAnsi"/>
          <w:i/>
          <w:iCs/>
          <w:sz w:val="22"/>
          <w:szCs w:val="22"/>
        </w:rPr>
        <w:t xml:space="preserve"> </w:t>
      </w:r>
      <w:r w:rsidR="0037527A">
        <w:rPr>
          <w:rFonts w:asciiTheme="majorHAnsi" w:hAnsiTheme="majorHAnsi" w:cstheme="majorHAnsi"/>
          <w:i/>
          <w:iCs/>
          <w:sz w:val="22"/>
          <w:szCs w:val="22"/>
        </w:rPr>
        <w:t>1:</w:t>
      </w:r>
      <w:r w:rsidRPr="009B18D0">
        <w:rPr>
          <w:rFonts w:asciiTheme="majorHAnsi" w:hAnsiTheme="majorHAnsi" w:cstheme="majorHAnsi"/>
          <w:i/>
          <w:iCs/>
          <w:sz w:val="22"/>
          <w:szCs w:val="22"/>
        </w:rPr>
        <w:t xml:space="preserve"> Example of a tracking survey diagram. The orange lines represent pedestrian movements. Thicker lines indicate higher pedestrian volumes.</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14"/>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Parking survey</w:t>
      </w:r>
    </w:p>
    <w:p w:rsidR="000063CB" w:rsidRDefault="000063CB" w:rsidP="0037527A">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A parking survey must be carried out on all corridors in the Study Area to identify parking</w:t>
      </w:r>
      <w:r w:rsidR="009B18D0">
        <w:rPr>
          <w:rFonts w:asciiTheme="majorHAnsi" w:hAnsiTheme="majorHAnsi" w:cstheme="majorHAnsi"/>
        </w:rPr>
        <w:t xml:space="preserve"> </w:t>
      </w:r>
      <w:r w:rsidRPr="009B18D0">
        <w:rPr>
          <w:rFonts w:asciiTheme="majorHAnsi" w:hAnsiTheme="majorHAnsi" w:cstheme="majorHAnsi"/>
        </w:rPr>
        <w:t>patterns and occupancy rates. Parking demand should be established by a manual count,</w:t>
      </w:r>
      <w:r w:rsidR="009B18D0">
        <w:rPr>
          <w:rFonts w:asciiTheme="majorHAnsi" w:hAnsiTheme="majorHAnsi" w:cstheme="majorHAnsi"/>
        </w:rPr>
        <w:t xml:space="preserve"> </w:t>
      </w:r>
      <w:r w:rsidRPr="009B18D0">
        <w:rPr>
          <w:rFonts w:asciiTheme="majorHAnsi" w:hAnsiTheme="majorHAnsi" w:cstheme="majorHAnsi"/>
        </w:rPr>
        <w:t>classified by vehicle type. The count should cover the Study Area streets plus streets within a</w:t>
      </w:r>
      <w:r w:rsidR="009B18D0">
        <w:rPr>
          <w:rFonts w:asciiTheme="majorHAnsi" w:hAnsiTheme="majorHAnsi" w:cstheme="majorHAnsi"/>
        </w:rPr>
        <w:t xml:space="preserve"> </w:t>
      </w:r>
      <w:r w:rsidRPr="009B18D0">
        <w:rPr>
          <w:rFonts w:asciiTheme="majorHAnsi" w:hAnsiTheme="majorHAnsi" w:cstheme="majorHAnsi"/>
        </w:rPr>
        <w:t xml:space="preserve">buffer of 300 m–500 m </w:t>
      </w:r>
      <w:r w:rsidR="00495AEB">
        <w:rPr>
          <w:rFonts w:asciiTheme="majorHAnsi" w:hAnsiTheme="majorHAnsi" w:cstheme="majorHAnsi"/>
        </w:rPr>
        <w:t>on</w:t>
      </w:r>
      <w:r w:rsidRPr="009B18D0">
        <w:rPr>
          <w:rFonts w:asciiTheme="majorHAnsi" w:hAnsiTheme="majorHAnsi" w:cstheme="majorHAnsi"/>
        </w:rPr>
        <w:t xml:space="preserve"> either side of the </w:t>
      </w:r>
      <w:r w:rsidR="00495AEB">
        <w:rPr>
          <w:rFonts w:asciiTheme="majorHAnsi" w:hAnsiTheme="majorHAnsi" w:cstheme="majorHAnsi"/>
        </w:rPr>
        <w:t xml:space="preserve">streets within the </w:t>
      </w:r>
      <w:r w:rsidRPr="009B18D0">
        <w:rPr>
          <w:rFonts w:asciiTheme="majorHAnsi" w:hAnsiTheme="majorHAnsi" w:cstheme="majorHAnsi"/>
        </w:rPr>
        <w:t>Study Area. The extent of the parking</w:t>
      </w:r>
      <w:r w:rsidR="009B18D0">
        <w:rPr>
          <w:rFonts w:asciiTheme="majorHAnsi" w:hAnsiTheme="majorHAnsi" w:cstheme="majorHAnsi"/>
        </w:rPr>
        <w:t xml:space="preserve"> </w:t>
      </w:r>
      <w:r w:rsidRPr="009B18D0">
        <w:rPr>
          <w:rFonts w:asciiTheme="majorHAnsi" w:hAnsiTheme="majorHAnsi" w:cstheme="majorHAnsi"/>
        </w:rPr>
        <w:t>zones must be approved as part of the Inception Report (see Step 2). The survey shall be</w:t>
      </w:r>
      <w:r w:rsidR="009B18D0">
        <w:rPr>
          <w:rFonts w:asciiTheme="majorHAnsi" w:hAnsiTheme="majorHAnsi" w:cstheme="majorHAnsi"/>
        </w:rPr>
        <w:t xml:space="preserve"> </w:t>
      </w:r>
      <w:r w:rsidRPr="009B18D0">
        <w:rPr>
          <w:rFonts w:asciiTheme="majorHAnsi" w:hAnsiTheme="majorHAnsi" w:cstheme="majorHAnsi"/>
        </w:rPr>
        <w:t>conducted for one hour during morning peak and one hour in the evening peak period in</w:t>
      </w:r>
      <w:r w:rsidR="009B18D0">
        <w:rPr>
          <w:rFonts w:asciiTheme="majorHAnsi" w:hAnsiTheme="majorHAnsi" w:cstheme="majorHAnsi"/>
        </w:rPr>
        <w:t xml:space="preserve"> s</w:t>
      </w:r>
      <w:r w:rsidRPr="009B18D0">
        <w:rPr>
          <w:rFonts w:asciiTheme="majorHAnsi" w:hAnsiTheme="majorHAnsi" w:cstheme="majorHAnsi"/>
        </w:rPr>
        <w:t>uch</w:t>
      </w:r>
      <w:r w:rsidR="009B18D0">
        <w:rPr>
          <w:rFonts w:asciiTheme="majorHAnsi" w:hAnsiTheme="majorHAnsi" w:cstheme="majorHAnsi"/>
        </w:rPr>
        <w:t xml:space="preserve"> </w:t>
      </w:r>
      <w:r w:rsidRPr="009B18D0">
        <w:rPr>
          <w:rFonts w:asciiTheme="majorHAnsi" w:hAnsiTheme="majorHAnsi" w:cstheme="majorHAnsi"/>
        </w:rPr>
        <w:t>areas. The survey should cover both on-street parking areas as well as off-street public or</w:t>
      </w:r>
      <w:r w:rsidR="009B18D0">
        <w:rPr>
          <w:rFonts w:asciiTheme="majorHAnsi" w:hAnsiTheme="majorHAnsi" w:cstheme="majorHAnsi"/>
        </w:rPr>
        <w:t xml:space="preserve"> </w:t>
      </w:r>
      <w:r w:rsidRPr="009B18D0">
        <w:rPr>
          <w:rFonts w:asciiTheme="majorHAnsi" w:hAnsiTheme="majorHAnsi" w:cstheme="majorHAnsi"/>
        </w:rPr>
        <w:t>semi-public parking. Finally, parking fee levels should be noted. If the street falls under</w:t>
      </w:r>
      <w:r w:rsidR="009B18D0">
        <w:rPr>
          <w:rFonts w:asciiTheme="majorHAnsi" w:hAnsiTheme="majorHAnsi" w:cstheme="majorHAnsi"/>
        </w:rPr>
        <w:t xml:space="preserve"> </w:t>
      </w:r>
      <w:r w:rsidRPr="009B18D0">
        <w:rPr>
          <w:rFonts w:asciiTheme="majorHAnsi" w:hAnsiTheme="majorHAnsi" w:cstheme="majorHAnsi"/>
        </w:rPr>
        <w:t>C</w:t>
      </w:r>
      <w:r w:rsidR="009B18D0">
        <w:rPr>
          <w:rFonts w:asciiTheme="majorHAnsi" w:hAnsiTheme="majorHAnsi" w:cstheme="majorHAnsi"/>
        </w:rPr>
        <w:t>ity</w:t>
      </w:r>
      <w:r w:rsidRPr="009B18D0">
        <w:rPr>
          <w:rFonts w:asciiTheme="majorHAnsi" w:hAnsiTheme="majorHAnsi" w:cstheme="majorHAnsi"/>
        </w:rPr>
        <w:t>’s parking management system, the consultant is required to consult the Client to</w:t>
      </w:r>
      <w:r w:rsidR="009B18D0">
        <w:rPr>
          <w:rFonts w:asciiTheme="majorHAnsi" w:hAnsiTheme="majorHAnsi" w:cstheme="majorHAnsi"/>
        </w:rPr>
        <w:t xml:space="preserve"> </w:t>
      </w:r>
      <w:r w:rsidRPr="009B18D0">
        <w:rPr>
          <w:rFonts w:asciiTheme="majorHAnsi" w:hAnsiTheme="majorHAnsi" w:cstheme="majorHAnsi"/>
        </w:rPr>
        <w:t>coordinate the design of parking slots with the Parking Management Plan. All parking data</w:t>
      </w:r>
      <w:r w:rsidR="009B18D0">
        <w:rPr>
          <w:rFonts w:asciiTheme="majorHAnsi" w:hAnsiTheme="majorHAnsi" w:cstheme="majorHAnsi"/>
        </w:rPr>
        <w:t xml:space="preserve"> </w:t>
      </w:r>
      <w:r w:rsidRPr="009B18D0">
        <w:rPr>
          <w:rFonts w:asciiTheme="majorHAnsi" w:hAnsiTheme="majorHAnsi" w:cstheme="majorHAnsi"/>
        </w:rPr>
        <w:t>should be recorded using the GIS platform or AutoCAD or other illustration software.</w:t>
      </w:r>
      <w:r w:rsidR="009B18D0">
        <w:rPr>
          <w:rFonts w:asciiTheme="majorHAnsi" w:hAnsiTheme="majorHAnsi" w:cstheme="majorHAnsi"/>
        </w:rPr>
        <w:t xml:space="preserve"> </w:t>
      </w:r>
    </w:p>
    <w:p w:rsidR="009B18D0" w:rsidRPr="009B18D0" w:rsidRDefault="009B18D0" w:rsidP="009B18D0">
      <w:pPr>
        <w:pStyle w:val="NormalWeb"/>
        <w:spacing w:before="0" w:beforeAutospacing="0" w:after="0" w:afterAutospacing="0"/>
        <w:rPr>
          <w:rFonts w:asciiTheme="majorHAnsi" w:hAnsiTheme="majorHAnsi" w:cstheme="majorHAnsi"/>
        </w:rPr>
      </w:pPr>
    </w:p>
    <w:p w:rsidR="000063CB" w:rsidRPr="009B18D0" w:rsidRDefault="000063CB" w:rsidP="008B7FF4">
      <w:pPr>
        <w:pStyle w:val="NormalWeb"/>
        <w:numPr>
          <w:ilvl w:val="0"/>
          <w:numId w:val="15"/>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Survey of street vending and related activities</w:t>
      </w:r>
    </w:p>
    <w:p w:rsidR="000063CB" w:rsidRPr="009B18D0" w:rsidRDefault="000063CB" w:rsidP="00495AEB">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surveyor must make note of all the vendors in the Study Area. The survey should note</w:t>
      </w:r>
      <w:r w:rsidR="009B18D0">
        <w:rPr>
          <w:rFonts w:asciiTheme="majorHAnsi" w:hAnsiTheme="majorHAnsi" w:cstheme="majorHAnsi"/>
        </w:rPr>
        <w:t xml:space="preserve"> </w:t>
      </w:r>
      <w:r w:rsidRPr="009B18D0">
        <w:rPr>
          <w:rFonts w:asciiTheme="majorHAnsi" w:hAnsiTheme="majorHAnsi" w:cstheme="majorHAnsi"/>
        </w:rPr>
        <w:t>the type of vending and the physical typology of the vending structure (i.e. permanent or</w:t>
      </w:r>
      <w:r w:rsidR="009B18D0">
        <w:rPr>
          <w:rFonts w:asciiTheme="majorHAnsi" w:hAnsiTheme="majorHAnsi" w:cstheme="majorHAnsi"/>
        </w:rPr>
        <w:t xml:space="preserve"> </w:t>
      </w:r>
      <w:r w:rsidRPr="009B18D0">
        <w:rPr>
          <w:rFonts w:asciiTheme="majorHAnsi" w:hAnsiTheme="majorHAnsi" w:cstheme="majorHAnsi"/>
        </w:rPr>
        <w:t>temporary structure). The survey should also note whether the vendor is an obstruction to</w:t>
      </w:r>
      <w:r w:rsidR="009B18D0">
        <w:rPr>
          <w:rFonts w:asciiTheme="majorHAnsi" w:hAnsiTheme="majorHAnsi" w:cstheme="majorHAnsi"/>
        </w:rPr>
        <w:t xml:space="preserve"> </w:t>
      </w:r>
      <w:r w:rsidRPr="009B18D0">
        <w:rPr>
          <w:rFonts w:asciiTheme="majorHAnsi" w:hAnsiTheme="majorHAnsi" w:cstheme="majorHAnsi"/>
        </w:rPr>
        <w:t>pedestrian and cycle movement. The location and characteristics of each vendor should be</w:t>
      </w:r>
      <w:r w:rsidR="009B18D0">
        <w:rPr>
          <w:rFonts w:asciiTheme="majorHAnsi" w:hAnsiTheme="majorHAnsi" w:cstheme="majorHAnsi"/>
        </w:rPr>
        <w:t xml:space="preserve"> </w:t>
      </w:r>
      <w:r w:rsidRPr="009B18D0">
        <w:rPr>
          <w:rFonts w:asciiTheme="majorHAnsi" w:hAnsiTheme="majorHAnsi" w:cstheme="majorHAnsi"/>
        </w:rPr>
        <w:t>recorded using GIS or other illustration software. The survey also should capture social</w:t>
      </w:r>
      <w:r w:rsidR="009B18D0">
        <w:rPr>
          <w:rFonts w:asciiTheme="majorHAnsi" w:hAnsiTheme="majorHAnsi" w:cstheme="majorHAnsi"/>
        </w:rPr>
        <w:t xml:space="preserve"> </w:t>
      </w:r>
      <w:r w:rsidRPr="009B18D0">
        <w:rPr>
          <w:rFonts w:asciiTheme="majorHAnsi" w:hAnsiTheme="majorHAnsi" w:cstheme="majorHAnsi"/>
        </w:rPr>
        <w:t>gathering spaces and other activities found in the public ROW in the study area. The location</w:t>
      </w:r>
      <w:r w:rsidR="009B18D0">
        <w:rPr>
          <w:rFonts w:asciiTheme="majorHAnsi" w:hAnsiTheme="majorHAnsi" w:cstheme="majorHAnsi"/>
        </w:rPr>
        <w:t xml:space="preserve"> </w:t>
      </w:r>
      <w:r w:rsidRPr="009B18D0">
        <w:rPr>
          <w:rFonts w:asciiTheme="majorHAnsi" w:hAnsiTheme="majorHAnsi" w:cstheme="majorHAnsi"/>
        </w:rPr>
        <w:t>and number of people engaged in the activities should be noted using GIS or other</w:t>
      </w:r>
      <w:r w:rsidR="009B18D0">
        <w:rPr>
          <w:rFonts w:asciiTheme="majorHAnsi" w:hAnsiTheme="majorHAnsi" w:cstheme="majorHAnsi"/>
        </w:rPr>
        <w:t xml:space="preserve"> </w:t>
      </w:r>
      <w:r w:rsidRPr="009B18D0">
        <w:rPr>
          <w:rFonts w:asciiTheme="majorHAnsi" w:hAnsiTheme="majorHAnsi" w:cstheme="majorHAnsi"/>
        </w:rPr>
        <w:t>illustration software. This information will inform the placement of street furniture and other</w:t>
      </w:r>
      <w:r w:rsidR="009B18D0">
        <w:rPr>
          <w:rFonts w:asciiTheme="majorHAnsi" w:hAnsiTheme="majorHAnsi" w:cstheme="majorHAnsi"/>
        </w:rPr>
        <w:t xml:space="preserve"> </w:t>
      </w:r>
      <w:r w:rsidRPr="009B18D0">
        <w:rPr>
          <w:rFonts w:asciiTheme="majorHAnsi" w:hAnsiTheme="majorHAnsi" w:cstheme="majorHAnsi"/>
        </w:rPr>
        <w:t>elements in the final design.</w:t>
      </w:r>
    </w:p>
    <w:p w:rsidR="000063CB" w:rsidRPr="009B18D0" w:rsidRDefault="000063CB" w:rsidP="000063CB">
      <w:pPr>
        <w:rPr>
          <w:rFonts w:asciiTheme="majorHAnsi" w:hAnsiTheme="majorHAnsi" w:cstheme="majorHAnsi"/>
        </w:rPr>
      </w:pPr>
    </w:p>
    <w:p w:rsidR="000063CB" w:rsidRDefault="000063CB" w:rsidP="008B7FF4">
      <w:pPr>
        <w:pStyle w:val="NormalWeb"/>
        <w:numPr>
          <w:ilvl w:val="0"/>
          <w:numId w:val="16"/>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lastRenderedPageBreak/>
        <w:t>Preparation of detailed street designs</w:t>
      </w:r>
    </w:p>
    <w:p w:rsidR="00495AEB" w:rsidRPr="009B18D0" w:rsidRDefault="00495AEB" w:rsidP="00495AEB">
      <w:pPr>
        <w:pStyle w:val="NormalWeb"/>
        <w:spacing w:before="0" w:beforeAutospacing="0" w:after="0" w:afterAutospacing="0"/>
        <w:ind w:left="1080"/>
        <w:textAlignment w:val="baseline"/>
        <w:rPr>
          <w:rFonts w:asciiTheme="majorHAnsi" w:hAnsiTheme="majorHAnsi" w:cstheme="majorHAnsi"/>
          <w:b/>
          <w:bCs/>
        </w:rPr>
      </w:pPr>
    </w:p>
    <w:p w:rsidR="000063CB" w:rsidRPr="009B18D0" w:rsidRDefault="000063CB" w:rsidP="008B7FF4">
      <w:pPr>
        <w:pStyle w:val="NormalWeb"/>
        <w:numPr>
          <w:ilvl w:val="0"/>
          <w:numId w:val="25"/>
        </w:numPr>
        <w:spacing w:before="0" w:beforeAutospacing="0" w:after="0" w:afterAutospacing="0"/>
        <w:rPr>
          <w:rFonts w:asciiTheme="majorHAnsi" w:hAnsiTheme="majorHAnsi" w:cstheme="majorHAnsi"/>
        </w:rPr>
      </w:pPr>
      <w:r w:rsidRPr="009B18D0">
        <w:rPr>
          <w:rFonts w:asciiTheme="majorHAnsi" w:hAnsiTheme="majorHAnsi" w:cstheme="majorHAnsi"/>
          <w:b/>
          <w:bCs/>
        </w:rPr>
        <w:t>Line drawings</w:t>
      </w:r>
    </w:p>
    <w:p w:rsidR="000063CB" w:rsidRPr="009B18D0" w:rsidRDefault="000063CB" w:rsidP="00495AEB">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shall prepare line drawings for all streets in the Study Area. Line drawings</w:t>
      </w:r>
      <w:r w:rsidR="00495AEB">
        <w:rPr>
          <w:rFonts w:asciiTheme="majorHAnsi" w:hAnsiTheme="majorHAnsi" w:cstheme="majorHAnsi"/>
        </w:rPr>
        <w:t xml:space="preserve"> </w:t>
      </w:r>
      <w:r w:rsidRPr="009B18D0">
        <w:rPr>
          <w:rFonts w:asciiTheme="majorHAnsi" w:hAnsiTheme="majorHAnsi" w:cstheme="majorHAnsi"/>
        </w:rPr>
        <w:t>must clearly show the new kerb line in reference to the road median. The drawing must be</w:t>
      </w:r>
      <w:r w:rsidR="00495AEB">
        <w:rPr>
          <w:rFonts w:asciiTheme="majorHAnsi" w:hAnsiTheme="majorHAnsi" w:cstheme="majorHAnsi"/>
        </w:rPr>
        <w:t xml:space="preserve"> </w:t>
      </w:r>
      <w:r w:rsidRPr="009B18D0">
        <w:rPr>
          <w:rFonts w:asciiTheme="majorHAnsi" w:hAnsiTheme="majorHAnsi" w:cstheme="majorHAnsi"/>
        </w:rPr>
        <w:t>complete with dimensions at 2</w:t>
      </w:r>
      <w:r w:rsidR="00495AEB">
        <w:rPr>
          <w:rFonts w:asciiTheme="majorHAnsi" w:hAnsiTheme="majorHAnsi" w:cstheme="majorHAnsi"/>
        </w:rPr>
        <w:t xml:space="preserve"> </w:t>
      </w:r>
      <w:r w:rsidRPr="009B18D0">
        <w:rPr>
          <w:rFonts w:asciiTheme="majorHAnsi" w:hAnsiTheme="majorHAnsi" w:cstheme="majorHAnsi"/>
        </w:rPr>
        <w:t>m intervals. Line drawings should be marked on the road with</w:t>
      </w:r>
      <w:r w:rsidR="00495AEB">
        <w:rPr>
          <w:rFonts w:asciiTheme="majorHAnsi" w:hAnsiTheme="majorHAnsi" w:cstheme="majorHAnsi"/>
        </w:rPr>
        <w:t xml:space="preserve"> </w:t>
      </w:r>
      <w:r w:rsidRPr="009B18D0">
        <w:rPr>
          <w:rFonts w:asciiTheme="majorHAnsi" w:hAnsiTheme="majorHAnsi" w:cstheme="majorHAnsi"/>
        </w:rPr>
        <w:t xml:space="preserve">chalk to ensure </w:t>
      </w:r>
      <w:r w:rsidR="00495AEB">
        <w:rPr>
          <w:rFonts w:asciiTheme="majorHAnsi" w:hAnsiTheme="majorHAnsi" w:cstheme="majorHAnsi"/>
        </w:rPr>
        <w:t xml:space="preserve">that </w:t>
      </w:r>
      <w:r w:rsidRPr="009B18D0">
        <w:rPr>
          <w:rFonts w:asciiTheme="majorHAnsi" w:hAnsiTheme="majorHAnsi" w:cstheme="majorHAnsi"/>
        </w:rPr>
        <w:t>the survey drawing resembles on site conditions. The Consultant shall</w:t>
      </w:r>
      <w:r w:rsidR="00495AEB">
        <w:rPr>
          <w:rFonts w:asciiTheme="majorHAnsi" w:hAnsiTheme="majorHAnsi" w:cstheme="majorHAnsi"/>
        </w:rPr>
        <w:t xml:space="preserve"> </w:t>
      </w:r>
      <w:r w:rsidRPr="009B18D0">
        <w:rPr>
          <w:rFonts w:asciiTheme="majorHAnsi" w:hAnsiTheme="majorHAnsi" w:cstheme="majorHAnsi"/>
        </w:rPr>
        <w:t>monitor the on-site markings and review the design as per site conditions.</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25"/>
        </w:numPr>
        <w:spacing w:before="0" w:beforeAutospacing="0" w:after="0" w:afterAutospacing="0"/>
        <w:rPr>
          <w:rFonts w:asciiTheme="majorHAnsi" w:hAnsiTheme="majorHAnsi" w:cstheme="majorHAnsi"/>
        </w:rPr>
      </w:pPr>
      <w:r w:rsidRPr="009B18D0">
        <w:rPr>
          <w:rFonts w:asciiTheme="majorHAnsi" w:hAnsiTheme="majorHAnsi" w:cstheme="majorHAnsi"/>
          <w:b/>
          <w:bCs/>
        </w:rPr>
        <w:t>Conceptual designs</w:t>
      </w:r>
    </w:p>
    <w:p w:rsidR="000063CB" w:rsidRDefault="000063CB" w:rsidP="00495AEB">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 xml:space="preserve">The Consultant shall prepare detailed street designs for all streets in the Study Area. The design must be consistent with relevant plans, including plans for BRT networks, cycling networks, pedestrian networks, and pedestrian zones with particular regard to the Sustainable Cities through Transport strategic plan. The designs shall be prepared following relevant Indian Roads Congress standards, especially IRC 103:2012, Guidelines for Pedestrian Facilities. The Consultant should also refer to street design manuals such as Better Streets, Better Cities: A Guide to Street Design in Urban India by the Institute for Transportation and Development Policy, the Street Design Guidelines and other specifications prepared by UTTIPEC, Tender Sure etc. </w:t>
      </w:r>
    </w:p>
    <w:p w:rsidR="00495AEB" w:rsidRPr="009B18D0" w:rsidRDefault="00495AEB" w:rsidP="00495AEB">
      <w:pPr>
        <w:pStyle w:val="NormalWeb"/>
        <w:spacing w:before="0" w:beforeAutospacing="0" w:after="0" w:afterAutospacing="0"/>
        <w:ind w:left="1080"/>
        <w:rPr>
          <w:rFonts w:asciiTheme="majorHAnsi" w:hAnsiTheme="majorHAnsi" w:cstheme="majorHAnsi"/>
        </w:rPr>
      </w:pPr>
    </w:p>
    <w:p w:rsidR="000063CB" w:rsidRDefault="000063CB" w:rsidP="00495AEB">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pedestrian paths should meet the following standards:</w:t>
      </w:r>
    </w:p>
    <w:p w:rsidR="00495AEB" w:rsidRPr="009B18D0" w:rsidRDefault="00495AEB" w:rsidP="00495AEB">
      <w:pPr>
        <w:pStyle w:val="NormalWeb"/>
        <w:spacing w:before="0" w:beforeAutospacing="0" w:after="0" w:afterAutospacing="0"/>
        <w:ind w:left="1080"/>
        <w:rPr>
          <w:rFonts w:asciiTheme="majorHAnsi" w:hAnsiTheme="majorHAnsi" w:cstheme="majorHAnsi"/>
        </w:rPr>
      </w:pPr>
    </w:p>
    <w:p w:rsidR="000063CB" w:rsidRPr="009B18D0" w:rsidRDefault="000063CB" w:rsidP="00495AEB">
      <w:pPr>
        <w:pStyle w:val="NormalWeb"/>
        <w:numPr>
          <w:ilvl w:val="0"/>
          <w:numId w:val="17"/>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A minimum of 2m wide clear pedestrian zone</w:t>
      </w:r>
    </w:p>
    <w:p w:rsidR="000063CB" w:rsidRPr="009B18D0" w:rsidRDefault="000063CB" w:rsidP="00495AEB">
      <w:pPr>
        <w:pStyle w:val="NormalWeb"/>
        <w:numPr>
          <w:ilvl w:val="0"/>
          <w:numId w:val="17"/>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A height of no more than 150mm</w:t>
      </w:r>
    </w:p>
    <w:p w:rsidR="000063CB" w:rsidRPr="009B18D0" w:rsidRDefault="000063CB" w:rsidP="00495AEB">
      <w:pPr>
        <w:pStyle w:val="NormalWeb"/>
        <w:numPr>
          <w:ilvl w:val="0"/>
          <w:numId w:val="17"/>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Flat walking surface without abrupt level differences</w:t>
      </w:r>
    </w:p>
    <w:p w:rsidR="000063CB" w:rsidRPr="009B18D0" w:rsidRDefault="000063CB" w:rsidP="00495AEB">
      <w:pPr>
        <w:pStyle w:val="NormalWeb"/>
        <w:numPr>
          <w:ilvl w:val="0"/>
          <w:numId w:val="17"/>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Continuous walking path</w:t>
      </w:r>
    </w:p>
    <w:p w:rsidR="000063CB" w:rsidRPr="009B18D0" w:rsidRDefault="000063CB" w:rsidP="00495AEB">
      <w:pPr>
        <w:pStyle w:val="NormalWeb"/>
        <w:numPr>
          <w:ilvl w:val="0"/>
          <w:numId w:val="17"/>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Integrated with landscaping plan to ensure continuous shade</w:t>
      </w:r>
    </w:p>
    <w:p w:rsidR="000063CB" w:rsidRPr="009B18D0" w:rsidRDefault="000063CB" w:rsidP="00495AEB">
      <w:pPr>
        <w:ind w:left="1080"/>
        <w:rPr>
          <w:rFonts w:asciiTheme="majorHAnsi" w:hAnsiTheme="majorHAnsi" w:cstheme="majorHAnsi"/>
        </w:rPr>
      </w:pPr>
    </w:p>
    <w:p w:rsidR="000063CB" w:rsidRDefault="000063CB" w:rsidP="00495AEB">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cycle tracks should meet the following standards:</w:t>
      </w:r>
    </w:p>
    <w:p w:rsidR="00495AEB" w:rsidRPr="009B18D0" w:rsidRDefault="00495AEB" w:rsidP="00495AEB">
      <w:pPr>
        <w:pStyle w:val="NormalWeb"/>
        <w:spacing w:before="0" w:beforeAutospacing="0" w:after="0" w:afterAutospacing="0"/>
        <w:ind w:left="1080"/>
        <w:rPr>
          <w:rFonts w:asciiTheme="majorHAnsi" w:hAnsiTheme="majorHAnsi" w:cstheme="majorHAnsi"/>
        </w:rPr>
      </w:pPr>
    </w:p>
    <w:p w:rsidR="000063CB" w:rsidRPr="009B18D0" w:rsidRDefault="000063CB" w:rsidP="00495AEB">
      <w:pPr>
        <w:pStyle w:val="NormalWeb"/>
        <w:numPr>
          <w:ilvl w:val="0"/>
          <w:numId w:val="18"/>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At least 2.5 m wide for two-way movement</w:t>
      </w:r>
    </w:p>
    <w:p w:rsidR="000063CB" w:rsidRPr="009B18D0" w:rsidRDefault="000063CB" w:rsidP="00495AEB">
      <w:pPr>
        <w:pStyle w:val="NormalWeb"/>
        <w:numPr>
          <w:ilvl w:val="0"/>
          <w:numId w:val="18"/>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Continuous cycling track</w:t>
      </w:r>
    </w:p>
    <w:p w:rsidR="000063CB" w:rsidRPr="009B18D0" w:rsidRDefault="000063CB" w:rsidP="00495AEB">
      <w:pPr>
        <w:pStyle w:val="NormalWeb"/>
        <w:numPr>
          <w:ilvl w:val="0"/>
          <w:numId w:val="18"/>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Smooth surface without abrupt level differences; concrete or bitumen surface (paver blocks are unacceptable)</w:t>
      </w:r>
    </w:p>
    <w:p w:rsidR="000063CB" w:rsidRPr="009B18D0" w:rsidRDefault="000063CB" w:rsidP="00495AEB">
      <w:pPr>
        <w:pStyle w:val="NormalWeb"/>
        <w:numPr>
          <w:ilvl w:val="0"/>
          <w:numId w:val="18"/>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Maximum grade of 1:12</w:t>
      </w:r>
    </w:p>
    <w:p w:rsidR="000063CB" w:rsidRPr="009B18D0" w:rsidRDefault="000063CB" w:rsidP="00495AEB">
      <w:pPr>
        <w:pStyle w:val="NormalWeb"/>
        <w:numPr>
          <w:ilvl w:val="0"/>
          <w:numId w:val="18"/>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Integrated with landscaping plan to ensure continuous shade</w:t>
      </w:r>
    </w:p>
    <w:p w:rsidR="000063CB" w:rsidRPr="009B18D0" w:rsidRDefault="000063CB" w:rsidP="00495AEB">
      <w:pPr>
        <w:ind w:left="1080"/>
        <w:rPr>
          <w:rFonts w:asciiTheme="majorHAnsi" w:hAnsiTheme="majorHAnsi" w:cstheme="majorHAnsi"/>
        </w:rPr>
      </w:pPr>
    </w:p>
    <w:p w:rsidR="000063CB" w:rsidRDefault="000063CB" w:rsidP="00495AEB">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Street designs should include but are not limited to the following elements:</w:t>
      </w:r>
    </w:p>
    <w:p w:rsidR="00495AEB" w:rsidRPr="009B18D0" w:rsidRDefault="00495AEB" w:rsidP="00495AEB">
      <w:pPr>
        <w:pStyle w:val="NormalWeb"/>
        <w:spacing w:before="0" w:beforeAutospacing="0" w:after="0" w:afterAutospacing="0"/>
        <w:ind w:left="1080"/>
        <w:rPr>
          <w:rFonts w:asciiTheme="majorHAnsi" w:hAnsiTheme="majorHAnsi" w:cstheme="majorHAnsi"/>
        </w:rPr>
      </w:pP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Dedicated pedestrian footpaths</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Dedicated cycle tracks (if the corridor falls on the cycle priority network)</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Pedestrian crossings, including formal speed table crossings as well as median breaks that serve as informal crossing locations</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lastRenderedPageBreak/>
        <w:t>Trees to provide shade for pedestrians and cyclists as well as decorative landscaping, including compensatory afforestation for the trees removed as part of the project</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 xml:space="preserve">Bus stops and </w:t>
      </w:r>
      <w:r w:rsidR="00495AEB">
        <w:rPr>
          <w:rFonts w:asciiTheme="majorHAnsi" w:hAnsiTheme="majorHAnsi" w:cstheme="majorHAnsi"/>
        </w:rPr>
        <w:t>IPT</w:t>
      </w:r>
      <w:r w:rsidRPr="009B18D0">
        <w:rPr>
          <w:rFonts w:asciiTheme="majorHAnsi" w:hAnsiTheme="majorHAnsi" w:cstheme="majorHAnsi"/>
        </w:rPr>
        <w:t xml:space="preserve"> stops</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Spaces for street vending</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Medians</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Traffic calming elements, where needed to reduce vehicle speeds</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Physically demarcated on-street parking areas</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Street furniture, including benches, stools, tables, and other seating arrangements</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Signage locations</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Pedestrian refuge islands</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Carriageways, ensuring that the width remains uniform between intersections</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Street lighting</w:t>
      </w:r>
    </w:p>
    <w:p w:rsidR="000063CB" w:rsidRPr="009B18D0"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Storm water drains</w:t>
      </w:r>
    </w:p>
    <w:p w:rsidR="000063CB" w:rsidRDefault="000063CB" w:rsidP="00495AEB">
      <w:pPr>
        <w:pStyle w:val="NormalWeb"/>
        <w:numPr>
          <w:ilvl w:val="0"/>
          <w:numId w:val="19"/>
        </w:numPr>
        <w:tabs>
          <w:tab w:val="clear" w:pos="720"/>
          <w:tab w:val="num" w:pos="1800"/>
        </w:tabs>
        <w:spacing w:before="0" w:beforeAutospacing="0" w:after="0" w:afterAutospacing="0"/>
        <w:ind w:left="1800"/>
        <w:textAlignment w:val="baseline"/>
        <w:rPr>
          <w:rFonts w:asciiTheme="majorHAnsi" w:hAnsiTheme="majorHAnsi" w:cstheme="majorHAnsi"/>
        </w:rPr>
      </w:pPr>
      <w:r w:rsidRPr="009B18D0">
        <w:rPr>
          <w:rFonts w:asciiTheme="majorHAnsi" w:hAnsiTheme="majorHAnsi" w:cstheme="majorHAnsi"/>
        </w:rPr>
        <w:t>Utility access points</w:t>
      </w:r>
    </w:p>
    <w:p w:rsidR="00495AEB" w:rsidRPr="009B18D0" w:rsidRDefault="00495AEB" w:rsidP="00495AEB">
      <w:pPr>
        <w:pStyle w:val="NormalWeb"/>
        <w:spacing w:before="0" w:beforeAutospacing="0" w:after="0" w:afterAutospacing="0"/>
        <w:ind w:left="1440"/>
        <w:textAlignment w:val="baseline"/>
        <w:rPr>
          <w:rFonts w:asciiTheme="majorHAnsi" w:hAnsiTheme="majorHAnsi" w:cstheme="majorHAnsi"/>
        </w:rPr>
      </w:pPr>
    </w:p>
    <w:p w:rsidR="000063CB" w:rsidRPr="009B18D0" w:rsidRDefault="000063CB" w:rsidP="00495AEB">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Intersection designs should promote pedestrian safety through elements such as pedestrian</w:t>
      </w:r>
      <w:r w:rsidR="009B18D0">
        <w:rPr>
          <w:rFonts w:asciiTheme="majorHAnsi" w:hAnsiTheme="majorHAnsi" w:cstheme="majorHAnsi"/>
        </w:rPr>
        <w:t xml:space="preserve"> </w:t>
      </w:r>
      <w:r w:rsidRPr="009B18D0">
        <w:rPr>
          <w:rFonts w:asciiTheme="majorHAnsi" w:hAnsiTheme="majorHAnsi" w:cstheme="majorHAnsi"/>
        </w:rPr>
        <w:t>refuge islands, reduced angles of approach, reduced turning radii, and traffic calming. The</w:t>
      </w:r>
      <w:r w:rsidR="009B18D0">
        <w:rPr>
          <w:rFonts w:asciiTheme="majorHAnsi" w:hAnsiTheme="majorHAnsi" w:cstheme="majorHAnsi"/>
        </w:rPr>
        <w:t xml:space="preserve"> </w:t>
      </w:r>
      <w:r w:rsidRPr="009B18D0">
        <w:rPr>
          <w:rFonts w:asciiTheme="majorHAnsi" w:hAnsiTheme="majorHAnsi" w:cstheme="majorHAnsi"/>
        </w:rPr>
        <w:t>design of pedestrian crossings at intersections and in mid-block locations should ensure that</w:t>
      </w:r>
      <w:r w:rsidR="009B18D0">
        <w:rPr>
          <w:rFonts w:asciiTheme="majorHAnsi" w:hAnsiTheme="majorHAnsi" w:cstheme="majorHAnsi"/>
        </w:rPr>
        <w:t xml:space="preserve"> </w:t>
      </w:r>
      <w:r w:rsidRPr="009B18D0">
        <w:rPr>
          <w:rFonts w:asciiTheme="majorHAnsi" w:hAnsiTheme="majorHAnsi" w:cstheme="majorHAnsi"/>
        </w:rPr>
        <w:t>pedestrians do not need to cross more than 2 lanes (6 m) at a time. Where extra ROW is</w:t>
      </w:r>
      <w:r w:rsidR="009B18D0">
        <w:rPr>
          <w:rFonts w:asciiTheme="majorHAnsi" w:hAnsiTheme="majorHAnsi" w:cstheme="majorHAnsi"/>
        </w:rPr>
        <w:t xml:space="preserve"> </w:t>
      </w:r>
      <w:r w:rsidRPr="009B18D0">
        <w:rPr>
          <w:rFonts w:asciiTheme="majorHAnsi" w:hAnsiTheme="majorHAnsi" w:cstheme="majorHAnsi"/>
        </w:rPr>
        <w:t>available, the Consultant should identify opportunities to improve and/or create plazas,</w:t>
      </w:r>
      <w:r w:rsidR="009B18D0">
        <w:rPr>
          <w:rFonts w:asciiTheme="majorHAnsi" w:hAnsiTheme="majorHAnsi" w:cstheme="majorHAnsi"/>
        </w:rPr>
        <w:t xml:space="preserve"> </w:t>
      </w:r>
      <w:r w:rsidRPr="009B18D0">
        <w:rPr>
          <w:rFonts w:asciiTheme="majorHAnsi" w:hAnsiTheme="majorHAnsi" w:cstheme="majorHAnsi"/>
        </w:rPr>
        <w:t>markets, and other public spaces.</w:t>
      </w:r>
      <w:r w:rsidR="009B18D0">
        <w:rPr>
          <w:rFonts w:asciiTheme="majorHAnsi" w:hAnsiTheme="majorHAnsi" w:cstheme="majorHAnsi"/>
        </w:rPr>
        <w:t xml:space="preserve"> </w:t>
      </w:r>
      <w:r w:rsidRPr="009B18D0">
        <w:rPr>
          <w:rFonts w:asciiTheme="majorHAnsi" w:hAnsiTheme="majorHAnsi" w:cstheme="majorHAnsi"/>
        </w:rPr>
        <w:t xml:space="preserve">The Consultant </w:t>
      </w:r>
      <w:r w:rsidR="00495AEB">
        <w:rPr>
          <w:rFonts w:asciiTheme="majorHAnsi" w:hAnsiTheme="majorHAnsi" w:cstheme="majorHAnsi"/>
        </w:rPr>
        <w:t>shall</w:t>
      </w:r>
      <w:r w:rsidRPr="009B18D0">
        <w:rPr>
          <w:rFonts w:asciiTheme="majorHAnsi" w:hAnsiTheme="majorHAnsi" w:cstheme="majorHAnsi"/>
        </w:rPr>
        <w:t xml:space="preserve"> submit plan drawing</w:t>
      </w:r>
      <w:r w:rsidR="00495AEB">
        <w:rPr>
          <w:rFonts w:asciiTheme="majorHAnsi" w:hAnsiTheme="majorHAnsi" w:cstheme="majorHAnsi"/>
        </w:rPr>
        <w:t>s</w:t>
      </w:r>
      <w:r w:rsidRPr="009B18D0">
        <w:rPr>
          <w:rFonts w:asciiTheme="majorHAnsi" w:hAnsiTheme="majorHAnsi" w:cstheme="majorHAnsi"/>
        </w:rPr>
        <w:t xml:space="preserve"> as well as cross-sections at 50m</w:t>
      </w:r>
      <w:r w:rsidR="00495AEB">
        <w:rPr>
          <w:rFonts w:asciiTheme="majorHAnsi" w:hAnsiTheme="majorHAnsi" w:cstheme="majorHAnsi"/>
        </w:rPr>
        <w:t xml:space="preserve"> intervals</w:t>
      </w:r>
      <w:r w:rsidRPr="009B18D0">
        <w:rPr>
          <w:rFonts w:asciiTheme="majorHAnsi" w:hAnsiTheme="majorHAnsi" w:cstheme="majorHAnsi"/>
        </w:rPr>
        <w:t>. The plans</w:t>
      </w:r>
      <w:r w:rsidR="009B18D0">
        <w:rPr>
          <w:rFonts w:asciiTheme="majorHAnsi" w:hAnsiTheme="majorHAnsi" w:cstheme="majorHAnsi"/>
        </w:rPr>
        <w:t xml:space="preserve"> </w:t>
      </w:r>
      <w:r w:rsidRPr="009B18D0">
        <w:rPr>
          <w:rFonts w:asciiTheme="majorHAnsi" w:hAnsiTheme="majorHAnsi" w:cstheme="majorHAnsi"/>
        </w:rPr>
        <w:t>will be submitted in hard copy and electronic format. It must include at least two 3D</w:t>
      </w:r>
      <w:r w:rsidR="009B18D0">
        <w:rPr>
          <w:rFonts w:asciiTheme="majorHAnsi" w:hAnsiTheme="majorHAnsi" w:cstheme="majorHAnsi"/>
        </w:rPr>
        <w:t xml:space="preserve"> </w:t>
      </w:r>
      <w:r w:rsidRPr="009B18D0">
        <w:rPr>
          <w:rFonts w:asciiTheme="majorHAnsi" w:hAnsiTheme="majorHAnsi" w:cstheme="majorHAnsi"/>
        </w:rPr>
        <w:t>renderings and photomontages of the design proposal.</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25"/>
        </w:numPr>
        <w:spacing w:before="0" w:beforeAutospacing="0" w:after="0" w:afterAutospacing="0"/>
        <w:rPr>
          <w:rFonts w:asciiTheme="majorHAnsi" w:hAnsiTheme="majorHAnsi" w:cstheme="majorHAnsi"/>
          <w:b/>
          <w:bCs/>
        </w:rPr>
      </w:pPr>
      <w:r w:rsidRPr="009B18D0">
        <w:rPr>
          <w:rFonts w:asciiTheme="majorHAnsi" w:hAnsiTheme="majorHAnsi" w:cstheme="majorHAnsi"/>
          <w:b/>
          <w:bCs/>
        </w:rPr>
        <w:t>Review of Conceptual Designs</w:t>
      </w:r>
    </w:p>
    <w:p w:rsidR="009B18D0" w:rsidRDefault="000063CB" w:rsidP="00495AEB">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designs will be evaluated by a Review Committee (see below) before preparing the final</w:t>
      </w:r>
      <w:r w:rsidR="00495AEB">
        <w:rPr>
          <w:rFonts w:asciiTheme="majorHAnsi" w:hAnsiTheme="majorHAnsi" w:cstheme="majorHAnsi"/>
        </w:rPr>
        <w:t xml:space="preserve"> </w:t>
      </w:r>
      <w:r w:rsidRPr="009B18D0">
        <w:rPr>
          <w:rFonts w:asciiTheme="majorHAnsi" w:hAnsiTheme="majorHAnsi" w:cstheme="majorHAnsi"/>
        </w:rPr>
        <w:t>working drawings. The Consultant may be asked to present the designs to the Review</w:t>
      </w:r>
      <w:r w:rsidR="00495AEB">
        <w:rPr>
          <w:rFonts w:asciiTheme="majorHAnsi" w:hAnsiTheme="majorHAnsi" w:cstheme="majorHAnsi"/>
        </w:rPr>
        <w:t xml:space="preserve"> </w:t>
      </w:r>
      <w:r w:rsidRPr="009B18D0">
        <w:rPr>
          <w:rFonts w:asciiTheme="majorHAnsi" w:hAnsiTheme="majorHAnsi" w:cstheme="majorHAnsi"/>
        </w:rPr>
        <w:t>Committee.</w:t>
      </w:r>
      <w:r w:rsidR="009B18D0">
        <w:rPr>
          <w:rFonts w:asciiTheme="majorHAnsi" w:hAnsiTheme="majorHAnsi" w:cstheme="majorHAnsi"/>
        </w:rPr>
        <w:t xml:space="preserve"> </w:t>
      </w:r>
    </w:p>
    <w:p w:rsidR="00495AEB" w:rsidRDefault="00495AEB" w:rsidP="00495AEB">
      <w:pPr>
        <w:pStyle w:val="NormalWeb"/>
        <w:spacing w:before="0" w:beforeAutospacing="0" w:after="0" w:afterAutospacing="0"/>
        <w:ind w:left="1080"/>
        <w:rPr>
          <w:rFonts w:asciiTheme="majorHAnsi" w:hAnsiTheme="majorHAnsi" w:cstheme="majorHAnsi"/>
        </w:rPr>
      </w:pPr>
    </w:p>
    <w:p w:rsidR="000063CB" w:rsidRPr="009B18D0" w:rsidRDefault="000063CB" w:rsidP="00495AEB">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may be required to present the plans at a public stakeholder meeting.</w:t>
      </w:r>
      <w:r w:rsidR="000104A3">
        <w:rPr>
          <w:rFonts w:asciiTheme="majorHAnsi" w:hAnsiTheme="majorHAnsi" w:cstheme="majorHAnsi"/>
        </w:rPr>
        <w:t xml:space="preserve"> The Consultant is expected to achieve the design benchmarks mentioned. The review of the designs would be based on the “performance indicators” prescribed by the Review Committee.</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25"/>
        </w:numPr>
        <w:spacing w:before="0" w:beforeAutospacing="0" w:after="0" w:afterAutospacing="0"/>
        <w:rPr>
          <w:rFonts w:asciiTheme="majorHAnsi" w:hAnsiTheme="majorHAnsi" w:cstheme="majorHAnsi"/>
          <w:b/>
          <w:bCs/>
        </w:rPr>
      </w:pPr>
      <w:r w:rsidRPr="009B18D0">
        <w:rPr>
          <w:rFonts w:asciiTheme="majorHAnsi" w:hAnsiTheme="majorHAnsi" w:cstheme="majorHAnsi"/>
          <w:b/>
          <w:bCs/>
        </w:rPr>
        <w:t>Revised Conceptual Designs</w:t>
      </w:r>
    </w:p>
    <w:p w:rsidR="000063CB" w:rsidRPr="009B18D0" w:rsidRDefault="000063CB" w:rsidP="000104A3">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will prepare Revised Conceptual Designs based on the feedback received</w:t>
      </w:r>
      <w:r w:rsidR="009B18D0">
        <w:rPr>
          <w:rFonts w:asciiTheme="majorHAnsi" w:hAnsiTheme="majorHAnsi" w:cstheme="majorHAnsi"/>
        </w:rPr>
        <w:t xml:space="preserve"> </w:t>
      </w:r>
      <w:r w:rsidRPr="009B18D0">
        <w:rPr>
          <w:rFonts w:asciiTheme="majorHAnsi" w:hAnsiTheme="majorHAnsi" w:cstheme="majorHAnsi"/>
        </w:rPr>
        <w:t xml:space="preserve">from the Review Committee and </w:t>
      </w:r>
      <w:r w:rsidR="000104A3">
        <w:rPr>
          <w:rFonts w:asciiTheme="majorHAnsi" w:hAnsiTheme="majorHAnsi" w:cstheme="majorHAnsi"/>
        </w:rPr>
        <w:t xml:space="preserve">the </w:t>
      </w:r>
      <w:r w:rsidRPr="009B18D0">
        <w:rPr>
          <w:rFonts w:asciiTheme="majorHAnsi" w:hAnsiTheme="majorHAnsi" w:cstheme="majorHAnsi"/>
        </w:rPr>
        <w:t>stakeholders. The Revised Conceptual Design must be</w:t>
      </w:r>
      <w:r w:rsidR="009B18D0">
        <w:rPr>
          <w:rFonts w:asciiTheme="majorHAnsi" w:hAnsiTheme="majorHAnsi" w:cstheme="majorHAnsi"/>
        </w:rPr>
        <w:t xml:space="preserve"> </w:t>
      </w:r>
      <w:r w:rsidRPr="009B18D0">
        <w:rPr>
          <w:rFonts w:asciiTheme="majorHAnsi" w:hAnsiTheme="majorHAnsi" w:cstheme="majorHAnsi"/>
        </w:rPr>
        <w:t>submitted to the Client for approval.</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25"/>
        </w:numPr>
        <w:spacing w:before="0" w:beforeAutospacing="0" w:after="0" w:afterAutospacing="0"/>
        <w:rPr>
          <w:rFonts w:asciiTheme="majorHAnsi" w:hAnsiTheme="majorHAnsi" w:cstheme="majorHAnsi"/>
          <w:b/>
          <w:bCs/>
        </w:rPr>
      </w:pPr>
      <w:r w:rsidRPr="009B18D0">
        <w:rPr>
          <w:rFonts w:asciiTheme="majorHAnsi" w:hAnsiTheme="majorHAnsi" w:cstheme="majorHAnsi"/>
          <w:b/>
          <w:bCs/>
        </w:rPr>
        <w:t>Draft working drawings</w:t>
      </w:r>
    </w:p>
    <w:p w:rsidR="000063CB" w:rsidRDefault="000063CB" w:rsidP="000104A3">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Following approval by the Client of the conceptual designs, the Consultant will prepare</w:t>
      </w:r>
      <w:r w:rsidR="009B18D0">
        <w:rPr>
          <w:rFonts w:asciiTheme="majorHAnsi" w:hAnsiTheme="majorHAnsi" w:cstheme="majorHAnsi"/>
        </w:rPr>
        <w:t xml:space="preserve"> </w:t>
      </w:r>
      <w:r w:rsidR="000104A3">
        <w:rPr>
          <w:rFonts w:asciiTheme="majorHAnsi" w:hAnsiTheme="majorHAnsi" w:cstheme="majorHAnsi"/>
        </w:rPr>
        <w:t>d</w:t>
      </w:r>
      <w:r w:rsidRPr="009B18D0">
        <w:rPr>
          <w:rFonts w:asciiTheme="majorHAnsi" w:hAnsiTheme="majorHAnsi" w:cstheme="majorHAnsi"/>
        </w:rPr>
        <w:t xml:space="preserve">etailed construction drawings for the Study Area. The designs should </w:t>
      </w:r>
      <w:r w:rsidRPr="009B18D0">
        <w:rPr>
          <w:rFonts w:asciiTheme="majorHAnsi" w:hAnsiTheme="majorHAnsi" w:cstheme="majorHAnsi"/>
        </w:rPr>
        <w:lastRenderedPageBreak/>
        <w:t>include geometric and</w:t>
      </w:r>
      <w:r w:rsidR="009B18D0">
        <w:rPr>
          <w:rFonts w:asciiTheme="majorHAnsi" w:hAnsiTheme="majorHAnsi" w:cstheme="majorHAnsi"/>
        </w:rPr>
        <w:t xml:space="preserve"> </w:t>
      </w:r>
      <w:r w:rsidRPr="009B18D0">
        <w:rPr>
          <w:rFonts w:asciiTheme="majorHAnsi" w:hAnsiTheme="majorHAnsi" w:cstheme="majorHAnsi"/>
        </w:rPr>
        <w:t>vertical profiles and should incorporate drainage designs (see below). The designs should</w:t>
      </w:r>
      <w:r w:rsidR="009B18D0">
        <w:rPr>
          <w:rFonts w:asciiTheme="majorHAnsi" w:hAnsiTheme="majorHAnsi" w:cstheme="majorHAnsi"/>
        </w:rPr>
        <w:t xml:space="preserve"> </w:t>
      </w:r>
      <w:r w:rsidRPr="009B18D0">
        <w:rPr>
          <w:rFonts w:asciiTheme="majorHAnsi" w:hAnsiTheme="majorHAnsi" w:cstheme="majorHAnsi"/>
        </w:rPr>
        <w:t>include the following components:</w:t>
      </w:r>
    </w:p>
    <w:p w:rsidR="000104A3" w:rsidRPr="009B18D0" w:rsidRDefault="000104A3" w:rsidP="000104A3">
      <w:pPr>
        <w:pStyle w:val="NormalWeb"/>
        <w:spacing w:before="0" w:beforeAutospacing="0" w:after="0" w:afterAutospacing="0"/>
        <w:ind w:left="1080"/>
        <w:rPr>
          <w:rFonts w:asciiTheme="majorHAnsi" w:hAnsiTheme="majorHAnsi" w:cstheme="majorHAnsi"/>
        </w:rPr>
      </w:pPr>
    </w:p>
    <w:p w:rsidR="000063CB" w:rsidRPr="009B18D0" w:rsidRDefault="000063CB" w:rsidP="000104A3">
      <w:pPr>
        <w:pStyle w:val="NormalWeb"/>
        <w:numPr>
          <w:ilvl w:val="0"/>
          <w:numId w:val="2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Typical sections every 50m</w:t>
      </w:r>
    </w:p>
    <w:p w:rsidR="000063CB" w:rsidRPr="009B18D0" w:rsidRDefault="000063CB" w:rsidP="000104A3">
      <w:pPr>
        <w:pStyle w:val="NormalWeb"/>
        <w:numPr>
          <w:ilvl w:val="0"/>
          <w:numId w:val="2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Street plan</w:t>
      </w:r>
    </w:p>
    <w:p w:rsidR="000063CB" w:rsidRPr="009B18D0" w:rsidRDefault="000063CB" w:rsidP="000104A3">
      <w:pPr>
        <w:pStyle w:val="NormalWeb"/>
        <w:numPr>
          <w:ilvl w:val="0"/>
          <w:numId w:val="2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List of existing street elements to be demolished</w:t>
      </w:r>
    </w:p>
    <w:p w:rsidR="000063CB" w:rsidRPr="009B18D0" w:rsidRDefault="000063CB" w:rsidP="000104A3">
      <w:pPr>
        <w:pStyle w:val="NormalWeb"/>
        <w:numPr>
          <w:ilvl w:val="0"/>
          <w:numId w:val="2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Proposed, retained and relocated Underground and over</w:t>
      </w:r>
      <w:r w:rsidR="000104A3">
        <w:rPr>
          <w:rFonts w:asciiTheme="majorHAnsi" w:hAnsiTheme="majorHAnsi" w:cstheme="majorHAnsi"/>
        </w:rPr>
        <w:t xml:space="preserve"> </w:t>
      </w:r>
      <w:r w:rsidRPr="009B18D0">
        <w:rPr>
          <w:rFonts w:asciiTheme="majorHAnsi" w:hAnsiTheme="majorHAnsi" w:cstheme="majorHAnsi"/>
        </w:rPr>
        <w:t>ground utility location plans</w:t>
      </w:r>
    </w:p>
    <w:p w:rsidR="000063CB" w:rsidRPr="009B18D0" w:rsidRDefault="000063CB" w:rsidP="000104A3">
      <w:pPr>
        <w:pStyle w:val="NormalWeb"/>
        <w:numPr>
          <w:ilvl w:val="0"/>
          <w:numId w:val="2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Utility relocation plans (wherever necessary)</w:t>
      </w:r>
    </w:p>
    <w:p w:rsidR="000063CB" w:rsidRPr="009B18D0" w:rsidRDefault="000063CB" w:rsidP="000104A3">
      <w:pPr>
        <w:pStyle w:val="NormalWeb"/>
        <w:numPr>
          <w:ilvl w:val="0"/>
          <w:numId w:val="2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Materials as per Clients specifications</w:t>
      </w:r>
    </w:p>
    <w:p w:rsidR="000063CB" w:rsidRDefault="000063CB" w:rsidP="000104A3">
      <w:pPr>
        <w:pStyle w:val="NormalWeb"/>
        <w:numPr>
          <w:ilvl w:val="0"/>
          <w:numId w:val="20"/>
        </w:numPr>
        <w:tabs>
          <w:tab w:val="clear" w:pos="720"/>
          <w:tab w:val="num" w:pos="1800"/>
        </w:tabs>
        <w:spacing w:before="0" w:beforeAutospacing="0" w:after="0" w:afterAutospacing="0"/>
        <w:ind w:left="2520"/>
        <w:textAlignment w:val="baseline"/>
        <w:rPr>
          <w:rFonts w:asciiTheme="majorHAnsi" w:hAnsiTheme="majorHAnsi" w:cstheme="majorHAnsi"/>
        </w:rPr>
      </w:pPr>
      <w:r w:rsidRPr="009B18D0">
        <w:rPr>
          <w:rFonts w:asciiTheme="majorHAnsi" w:hAnsiTheme="majorHAnsi" w:cstheme="majorHAnsi"/>
        </w:rPr>
        <w:t>Construction details for each element</w:t>
      </w:r>
    </w:p>
    <w:p w:rsidR="000104A3" w:rsidRPr="009B18D0" w:rsidRDefault="000104A3" w:rsidP="000104A3">
      <w:pPr>
        <w:pStyle w:val="NormalWeb"/>
        <w:spacing w:before="0" w:beforeAutospacing="0" w:after="0" w:afterAutospacing="0"/>
        <w:ind w:left="2520"/>
        <w:textAlignment w:val="baseline"/>
        <w:rPr>
          <w:rFonts w:asciiTheme="majorHAnsi" w:hAnsiTheme="majorHAnsi" w:cstheme="majorHAnsi"/>
        </w:rPr>
      </w:pPr>
    </w:p>
    <w:p w:rsidR="000063CB" w:rsidRPr="009B18D0" w:rsidRDefault="000063CB" w:rsidP="000104A3">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Draft Working Drawings must be submitted to the Client for approval.</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25"/>
        </w:numPr>
        <w:spacing w:before="0" w:beforeAutospacing="0" w:after="0" w:afterAutospacing="0"/>
        <w:rPr>
          <w:rFonts w:asciiTheme="majorHAnsi" w:hAnsiTheme="majorHAnsi" w:cstheme="majorHAnsi"/>
          <w:b/>
          <w:bCs/>
        </w:rPr>
      </w:pPr>
      <w:r w:rsidRPr="009B18D0">
        <w:rPr>
          <w:rFonts w:asciiTheme="majorHAnsi" w:hAnsiTheme="majorHAnsi" w:cstheme="majorHAnsi"/>
          <w:b/>
          <w:bCs/>
        </w:rPr>
        <w:t>Final Working Drawings</w:t>
      </w:r>
    </w:p>
    <w:p w:rsidR="000063CB" w:rsidRPr="009B18D0" w:rsidRDefault="000063CB" w:rsidP="000104A3">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will prepare Final Working Drawings based on the feedback received from</w:t>
      </w:r>
      <w:r w:rsidR="000104A3">
        <w:rPr>
          <w:rFonts w:asciiTheme="majorHAnsi" w:hAnsiTheme="majorHAnsi" w:cstheme="majorHAnsi"/>
        </w:rPr>
        <w:t xml:space="preserve"> </w:t>
      </w:r>
      <w:r w:rsidRPr="009B18D0">
        <w:rPr>
          <w:rFonts w:asciiTheme="majorHAnsi" w:hAnsiTheme="majorHAnsi" w:cstheme="majorHAnsi"/>
        </w:rPr>
        <w:t>the Client. The Final Working Drawings must be submitted to the Client for approval.</w:t>
      </w:r>
      <w:r w:rsidR="000104A3">
        <w:rPr>
          <w:rFonts w:asciiTheme="majorHAnsi" w:hAnsiTheme="majorHAnsi" w:cstheme="majorHAnsi"/>
        </w:rPr>
        <w:t xml:space="preserve"> </w:t>
      </w:r>
      <w:r w:rsidRPr="009B18D0">
        <w:rPr>
          <w:rFonts w:asciiTheme="majorHAnsi" w:hAnsiTheme="majorHAnsi" w:cstheme="majorHAnsi"/>
        </w:rPr>
        <w:t>The Consultant will submit all conceptual designs and final working drawings to the Client in</w:t>
      </w:r>
      <w:r w:rsidR="000104A3">
        <w:rPr>
          <w:rFonts w:asciiTheme="majorHAnsi" w:hAnsiTheme="majorHAnsi" w:cstheme="majorHAnsi"/>
        </w:rPr>
        <w:t xml:space="preserve"> </w:t>
      </w:r>
      <w:r w:rsidRPr="009B18D0">
        <w:rPr>
          <w:rFonts w:asciiTheme="majorHAnsi" w:hAnsiTheme="majorHAnsi" w:cstheme="majorHAnsi"/>
        </w:rPr>
        <w:t>hard copy and electronic format (DWG format).</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16"/>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Bill of quantities</w:t>
      </w:r>
    </w:p>
    <w:p w:rsidR="000063CB" w:rsidRDefault="000063CB" w:rsidP="000104A3">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is expected to prepare specifications, bills of quantities, cost estimates, and</w:t>
      </w:r>
      <w:r w:rsidR="009B18D0">
        <w:rPr>
          <w:rFonts w:asciiTheme="majorHAnsi" w:hAnsiTheme="majorHAnsi" w:cstheme="majorHAnsi"/>
        </w:rPr>
        <w:t xml:space="preserve"> </w:t>
      </w:r>
      <w:r w:rsidRPr="009B18D0">
        <w:rPr>
          <w:rFonts w:asciiTheme="majorHAnsi" w:hAnsiTheme="majorHAnsi" w:cstheme="majorHAnsi"/>
        </w:rPr>
        <w:t>bid documents as per the TT Act and WB for the implementation of the proposed street</w:t>
      </w:r>
      <w:r w:rsidR="009B18D0">
        <w:rPr>
          <w:rFonts w:asciiTheme="majorHAnsi" w:hAnsiTheme="majorHAnsi" w:cstheme="majorHAnsi"/>
        </w:rPr>
        <w:t xml:space="preserve"> </w:t>
      </w:r>
      <w:r w:rsidRPr="009B18D0">
        <w:rPr>
          <w:rFonts w:asciiTheme="majorHAnsi" w:hAnsiTheme="majorHAnsi" w:cstheme="majorHAnsi"/>
        </w:rPr>
        <w:t>improvements including pavements, furniture, street lighting, landscaping</w:t>
      </w:r>
      <w:r w:rsidR="000104A3">
        <w:rPr>
          <w:rFonts w:asciiTheme="majorHAnsi" w:hAnsiTheme="majorHAnsi" w:cstheme="majorHAnsi"/>
        </w:rPr>
        <w:t>,</w:t>
      </w:r>
      <w:r w:rsidRPr="009B18D0">
        <w:rPr>
          <w:rFonts w:asciiTheme="majorHAnsi" w:hAnsiTheme="majorHAnsi" w:cstheme="majorHAnsi"/>
        </w:rPr>
        <w:t xml:space="preserve"> and other</w:t>
      </w:r>
      <w:r w:rsidR="009B18D0">
        <w:rPr>
          <w:rFonts w:asciiTheme="majorHAnsi" w:hAnsiTheme="majorHAnsi" w:cstheme="majorHAnsi"/>
        </w:rPr>
        <w:t xml:space="preserve"> </w:t>
      </w:r>
      <w:r w:rsidRPr="009B18D0">
        <w:rPr>
          <w:rFonts w:asciiTheme="majorHAnsi" w:hAnsiTheme="majorHAnsi" w:cstheme="majorHAnsi"/>
        </w:rPr>
        <w:t>components. Bid documents shall be given item-wise (i.e. streets, lighting, landscaping, road</w:t>
      </w:r>
      <w:r w:rsidR="009B18D0">
        <w:rPr>
          <w:rFonts w:asciiTheme="majorHAnsi" w:hAnsiTheme="majorHAnsi" w:cstheme="majorHAnsi"/>
        </w:rPr>
        <w:t xml:space="preserve"> </w:t>
      </w:r>
      <w:r w:rsidRPr="009B18D0">
        <w:rPr>
          <w:rFonts w:asciiTheme="majorHAnsi" w:hAnsiTheme="majorHAnsi" w:cstheme="majorHAnsi"/>
        </w:rPr>
        <w:t>markings, etc.). The Consultant will work with the Client to include appropriate mechanisms</w:t>
      </w:r>
      <w:r w:rsidR="009B18D0">
        <w:rPr>
          <w:rFonts w:asciiTheme="majorHAnsi" w:hAnsiTheme="majorHAnsi" w:cstheme="majorHAnsi"/>
        </w:rPr>
        <w:t xml:space="preserve"> </w:t>
      </w:r>
      <w:r w:rsidRPr="009B18D0">
        <w:rPr>
          <w:rFonts w:asciiTheme="majorHAnsi" w:hAnsiTheme="majorHAnsi" w:cstheme="majorHAnsi"/>
        </w:rPr>
        <w:t>in the bid documents to facilitate long-term maintenance, such as annuity-based</w:t>
      </w:r>
      <w:r w:rsidR="009B18D0">
        <w:rPr>
          <w:rFonts w:asciiTheme="majorHAnsi" w:hAnsiTheme="majorHAnsi" w:cstheme="majorHAnsi"/>
        </w:rPr>
        <w:t xml:space="preserve"> </w:t>
      </w:r>
      <w:r w:rsidRPr="009B18D0">
        <w:rPr>
          <w:rFonts w:asciiTheme="majorHAnsi" w:hAnsiTheme="majorHAnsi" w:cstheme="majorHAnsi"/>
        </w:rPr>
        <w:t>compensation of contractors.</w:t>
      </w:r>
      <w:r w:rsidR="009B18D0">
        <w:rPr>
          <w:rFonts w:asciiTheme="majorHAnsi" w:hAnsiTheme="majorHAnsi" w:cstheme="majorHAnsi"/>
        </w:rPr>
        <w:t xml:space="preserve"> </w:t>
      </w:r>
    </w:p>
    <w:p w:rsidR="009B18D0" w:rsidRPr="009B18D0" w:rsidRDefault="009B18D0" w:rsidP="009B18D0">
      <w:pPr>
        <w:pStyle w:val="NormalWeb"/>
        <w:spacing w:before="0" w:beforeAutospacing="0" w:after="0" w:afterAutospacing="0"/>
        <w:rPr>
          <w:rFonts w:asciiTheme="majorHAnsi" w:hAnsiTheme="majorHAnsi" w:cstheme="majorHAnsi"/>
        </w:rPr>
      </w:pPr>
    </w:p>
    <w:p w:rsidR="000063CB" w:rsidRPr="009B18D0" w:rsidRDefault="000063CB" w:rsidP="008B7FF4">
      <w:pPr>
        <w:pStyle w:val="NormalWeb"/>
        <w:numPr>
          <w:ilvl w:val="0"/>
          <w:numId w:val="16"/>
        </w:numPr>
        <w:spacing w:before="0" w:beforeAutospacing="0" w:after="0" w:afterAutospacing="0"/>
        <w:textAlignment w:val="baseline"/>
        <w:rPr>
          <w:rFonts w:asciiTheme="majorHAnsi" w:hAnsiTheme="majorHAnsi" w:cstheme="majorHAnsi"/>
        </w:rPr>
      </w:pPr>
      <w:r w:rsidRPr="009B18D0">
        <w:rPr>
          <w:rFonts w:asciiTheme="majorHAnsi" w:hAnsiTheme="majorHAnsi" w:cstheme="majorHAnsi"/>
          <w:b/>
          <w:bCs/>
        </w:rPr>
        <w:t>Preparation of TOR for contractors for construction</w:t>
      </w:r>
    </w:p>
    <w:p w:rsidR="000063CB" w:rsidRPr="009B18D0" w:rsidRDefault="000063CB" w:rsidP="000104A3">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 xml:space="preserve">The Consultants will be required to prepare a TOR for contractors for the </w:t>
      </w:r>
      <w:r w:rsidR="000104A3">
        <w:rPr>
          <w:rFonts w:asciiTheme="majorHAnsi" w:hAnsiTheme="majorHAnsi" w:cstheme="majorHAnsi"/>
        </w:rPr>
        <w:t>implementation</w:t>
      </w:r>
      <w:r w:rsidRPr="009B18D0">
        <w:rPr>
          <w:rFonts w:asciiTheme="majorHAnsi" w:hAnsiTheme="majorHAnsi" w:cstheme="majorHAnsi"/>
        </w:rPr>
        <w:t xml:space="preserve"> of</w:t>
      </w:r>
      <w:r w:rsidR="000104A3">
        <w:rPr>
          <w:rFonts w:asciiTheme="majorHAnsi" w:hAnsiTheme="majorHAnsi" w:cstheme="majorHAnsi"/>
        </w:rPr>
        <w:t xml:space="preserve"> </w:t>
      </w:r>
      <w:r w:rsidRPr="009B18D0">
        <w:rPr>
          <w:rFonts w:asciiTheme="majorHAnsi" w:hAnsiTheme="majorHAnsi" w:cstheme="majorHAnsi"/>
        </w:rPr>
        <w:t>street design</w:t>
      </w:r>
      <w:r w:rsidR="000104A3">
        <w:rPr>
          <w:rFonts w:asciiTheme="majorHAnsi" w:hAnsiTheme="majorHAnsi" w:cstheme="majorHAnsi"/>
        </w:rPr>
        <w:t>s</w:t>
      </w:r>
      <w:r w:rsidRPr="009B18D0">
        <w:rPr>
          <w:rFonts w:asciiTheme="majorHAnsi" w:hAnsiTheme="majorHAnsi" w:cstheme="majorHAnsi"/>
        </w:rPr>
        <w:t>. The Client will coordinate with the Consultants to prepare the joint TOR for</w:t>
      </w:r>
      <w:r w:rsidR="000104A3">
        <w:rPr>
          <w:rFonts w:asciiTheme="majorHAnsi" w:hAnsiTheme="majorHAnsi" w:cstheme="majorHAnsi"/>
        </w:rPr>
        <w:t xml:space="preserve"> </w:t>
      </w:r>
      <w:r w:rsidRPr="009B18D0">
        <w:rPr>
          <w:rFonts w:asciiTheme="majorHAnsi" w:hAnsiTheme="majorHAnsi" w:cstheme="majorHAnsi"/>
        </w:rPr>
        <w:t>Contractors.</w:t>
      </w:r>
    </w:p>
    <w:p w:rsidR="000063CB" w:rsidRPr="009B18D0" w:rsidRDefault="000063CB" w:rsidP="000063CB">
      <w:pPr>
        <w:rPr>
          <w:rFonts w:asciiTheme="majorHAnsi" w:hAnsiTheme="majorHAnsi" w:cstheme="majorHAnsi"/>
        </w:rPr>
      </w:pPr>
    </w:p>
    <w:p w:rsidR="000063CB" w:rsidRPr="009B18D0" w:rsidRDefault="000063CB" w:rsidP="008B7FF4">
      <w:pPr>
        <w:pStyle w:val="NormalWeb"/>
        <w:numPr>
          <w:ilvl w:val="0"/>
          <w:numId w:val="16"/>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Supervision during Implementation</w:t>
      </w:r>
    </w:p>
    <w:p w:rsidR="000063CB" w:rsidRPr="009B18D0" w:rsidRDefault="000063CB" w:rsidP="000104A3">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 xml:space="preserve">The </w:t>
      </w:r>
      <w:r w:rsidR="000104A3">
        <w:rPr>
          <w:rFonts w:asciiTheme="majorHAnsi" w:hAnsiTheme="majorHAnsi" w:cstheme="majorHAnsi"/>
        </w:rPr>
        <w:t>Consultant</w:t>
      </w:r>
      <w:r w:rsidRPr="009B18D0">
        <w:rPr>
          <w:rFonts w:asciiTheme="majorHAnsi" w:hAnsiTheme="majorHAnsi" w:cstheme="majorHAnsi"/>
        </w:rPr>
        <w:t xml:space="preserve"> shall provide the detailed street designs to the project management consultant who will be responsible for the execution of the project. </w:t>
      </w:r>
      <w:r w:rsidR="000104A3">
        <w:rPr>
          <w:rFonts w:asciiTheme="majorHAnsi" w:hAnsiTheme="majorHAnsi" w:cstheme="majorHAnsi"/>
        </w:rPr>
        <w:t>However, t</w:t>
      </w:r>
      <w:r w:rsidRPr="009B18D0">
        <w:rPr>
          <w:rFonts w:asciiTheme="majorHAnsi" w:hAnsiTheme="majorHAnsi" w:cstheme="majorHAnsi"/>
        </w:rPr>
        <w:t xml:space="preserve">he </w:t>
      </w:r>
      <w:r w:rsidR="000104A3">
        <w:rPr>
          <w:rFonts w:asciiTheme="majorHAnsi" w:hAnsiTheme="majorHAnsi" w:cstheme="majorHAnsi"/>
        </w:rPr>
        <w:t>Consultant</w:t>
      </w:r>
      <w:r w:rsidRPr="009B18D0">
        <w:rPr>
          <w:rFonts w:asciiTheme="majorHAnsi" w:hAnsiTheme="majorHAnsi" w:cstheme="majorHAnsi"/>
        </w:rPr>
        <w:t xml:space="preserve"> shall be responsible for ensuring compliance with the design. The consultant shall provide periodic supervision (minimum 1 visit per month) to monitor that the design </w:t>
      </w:r>
      <w:r w:rsidR="005C0CA2">
        <w:rPr>
          <w:rFonts w:asciiTheme="majorHAnsi" w:hAnsiTheme="majorHAnsi" w:cstheme="majorHAnsi"/>
        </w:rPr>
        <w:t xml:space="preserve">is </w:t>
      </w:r>
      <w:r w:rsidRPr="009B18D0">
        <w:rPr>
          <w:rFonts w:asciiTheme="majorHAnsi" w:hAnsiTheme="majorHAnsi" w:cstheme="majorHAnsi"/>
        </w:rPr>
        <w:t>being executed in accordance with the</w:t>
      </w:r>
      <w:r w:rsidR="005C0CA2">
        <w:rPr>
          <w:rFonts w:asciiTheme="majorHAnsi" w:hAnsiTheme="majorHAnsi" w:cstheme="majorHAnsi"/>
        </w:rPr>
        <w:t xml:space="preserve"> </w:t>
      </w:r>
      <w:r w:rsidRPr="009B18D0">
        <w:rPr>
          <w:rFonts w:asciiTheme="majorHAnsi" w:hAnsiTheme="majorHAnsi" w:cstheme="majorHAnsi"/>
        </w:rPr>
        <w:t>design and drawings submitted</w:t>
      </w:r>
      <w:r w:rsidR="005C0CA2">
        <w:rPr>
          <w:rFonts w:asciiTheme="majorHAnsi" w:hAnsiTheme="majorHAnsi" w:cstheme="majorHAnsi"/>
        </w:rPr>
        <w:t>,</w:t>
      </w:r>
      <w:r w:rsidRPr="009B18D0">
        <w:rPr>
          <w:rFonts w:asciiTheme="majorHAnsi" w:hAnsiTheme="majorHAnsi" w:cstheme="majorHAnsi"/>
        </w:rPr>
        <w:t xml:space="preserve"> and that the quality of construction and/or products</w:t>
      </w:r>
      <w:r w:rsidR="005C0CA2">
        <w:rPr>
          <w:rFonts w:asciiTheme="majorHAnsi" w:hAnsiTheme="majorHAnsi" w:cstheme="majorHAnsi"/>
        </w:rPr>
        <w:t>,</w:t>
      </w:r>
      <w:r w:rsidRPr="009B18D0">
        <w:rPr>
          <w:rFonts w:asciiTheme="majorHAnsi" w:hAnsiTheme="majorHAnsi" w:cstheme="majorHAnsi"/>
        </w:rPr>
        <w:t xml:space="preserve"> equipment</w:t>
      </w:r>
      <w:r w:rsidR="005C0CA2">
        <w:rPr>
          <w:rFonts w:asciiTheme="majorHAnsi" w:hAnsiTheme="majorHAnsi" w:cstheme="majorHAnsi"/>
        </w:rPr>
        <w:t xml:space="preserve">, </w:t>
      </w:r>
      <w:r w:rsidRPr="009B18D0">
        <w:rPr>
          <w:rFonts w:asciiTheme="majorHAnsi" w:hAnsiTheme="majorHAnsi" w:cstheme="majorHAnsi"/>
        </w:rPr>
        <w:t>etc. is satisfactory</w:t>
      </w:r>
      <w:r w:rsidR="009B18D0">
        <w:rPr>
          <w:rFonts w:asciiTheme="majorHAnsi" w:hAnsiTheme="majorHAnsi" w:cstheme="majorHAnsi"/>
        </w:rPr>
        <w:t>.</w:t>
      </w:r>
      <w:r w:rsidRPr="009B18D0">
        <w:rPr>
          <w:rFonts w:asciiTheme="majorHAnsi" w:hAnsiTheme="majorHAnsi" w:cstheme="majorHAnsi"/>
        </w:rPr>
        <w:t xml:space="preserve"> Any modification to the approved design shall be discussed with the Review Committee and </w:t>
      </w:r>
      <w:r w:rsidR="005C0CA2">
        <w:rPr>
          <w:rFonts w:asciiTheme="majorHAnsi" w:hAnsiTheme="majorHAnsi" w:cstheme="majorHAnsi"/>
        </w:rPr>
        <w:t xml:space="preserve">be </w:t>
      </w:r>
      <w:r w:rsidRPr="009B18D0">
        <w:rPr>
          <w:rFonts w:asciiTheme="majorHAnsi" w:hAnsiTheme="majorHAnsi" w:cstheme="majorHAnsi"/>
        </w:rPr>
        <w:t xml:space="preserve">carried out by the </w:t>
      </w:r>
      <w:r w:rsidR="005C0CA2">
        <w:rPr>
          <w:rFonts w:asciiTheme="majorHAnsi" w:hAnsiTheme="majorHAnsi" w:cstheme="majorHAnsi"/>
        </w:rPr>
        <w:t>Consultant</w:t>
      </w:r>
      <w:r w:rsidRPr="009B18D0">
        <w:rPr>
          <w:rFonts w:asciiTheme="majorHAnsi" w:hAnsiTheme="majorHAnsi" w:cstheme="majorHAnsi"/>
        </w:rPr>
        <w:t>. The design drawings for the modified design shall also be submitted to the Corporation.</w:t>
      </w:r>
    </w:p>
    <w:p w:rsidR="000063CB" w:rsidRPr="009B18D0" w:rsidRDefault="000063CB" w:rsidP="000104A3">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lastRenderedPageBreak/>
        <w:t>It is expected that the final drawing (with modifications</w:t>
      </w:r>
      <w:r w:rsidR="005C0CA2">
        <w:rPr>
          <w:rFonts w:asciiTheme="majorHAnsi" w:hAnsiTheme="majorHAnsi" w:cstheme="majorHAnsi"/>
        </w:rPr>
        <w:t>,</w:t>
      </w:r>
      <w:r w:rsidRPr="009B18D0">
        <w:rPr>
          <w:rFonts w:asciiTheme="majorHAnsi" w:hAnsiTheme="majorHAnsi" w:cstheme="majorHAnsi"/>
        </w:rPr>
        <w:t xml:space="preserve"> if any) submitted to the Corporation shall completely match the actual project implemented on the ground.</w:t>
      </w:r>
    </w:p>
    <w:p w:rsidR="000063CB" w:rsidRPr="009B18D0" w:rsidRDefault="000063CB" w:rsidP="000063CB">
      <w:pPr>
        <w:rPr>
          <w:rFonts w:asciiTheme="majorHAnsi" w:hAnsiTheme="majorHAnsi" w:cstheme="majorHAnsi"/>
        </w:rPr>
      </w:pPr>
    </w:p>
    <w:p w:rsidR="000063CB" w:rsidRPr="009B18D0" w:rsidRDefault="000063CB" w:rsidP="005C0CA2">
      <w:pPr>
        <w:pStyle w:val="NormalWeb"/>
        <w:numPr>
          <w:ilvl w:val="0"/>
          <w:numId w:val="16"/>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Public / Stakeholder Consultation</w:t>
      </w:r>
    </w:p>
    <w:p w:rsidR="000063CB" w:rsidRPr="009B18D0" w:rsidRDefault="000063CB" w:rsidP="005C0CA2">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shall conduct regular and continuous public/ stakeholder consultation</w:t>
      </w:r>
      <w:r w:rsidR="005C0CA2">
        <w:rPr>
          <w:rFonts w:asciiTheme="majorHAnsi" w:hAnsiTheme="majorHAnsi" w:cstheme="majorHAnsi"/>
        </w:rPr>
        <w:t>s</w:t>
      </w:r>
      <w:r w:rsidRPr="009B18D0">
        <w:rPr>
          <w:rFonts w:asciiTheme="majorHAnsi" w:hAnsiTheme="majorHAnsi" w:cstheme="majorHAnsi"/>
        </w:rPr>
        <w:t xml:space="preserve"> to get </w:t>
      </w:r>
      <w:r w:rsidR="005C0CA2">
        <w:rPr>
          <w:rFonts w:asciiTheme="majorHAnsi" w:hAnsiTheme="majorHAnsi" w:cstheme="majorHAnsi"/>
        </w:rPr>
        <w:t xml:space="preserve">their </w:t>
      </w:r>
      <w:r w:rsidRPr="009B18D0">
        <w:rPr>
          <w:rFonts w:asciiTheme="majorHAnsi" w:hAnsiTheme="majorHAnsi" w:cstheme="majorHAnsi"/>
        </w:rPr>
        <w:t>inputs and make all necessary efforts to include the</w:t>
      </w:r>
      <w:r w:rsidR="005C0CA2">
        <w:rPr>
          <w:rFonts w:asciiTheme="majorHAnsi" w:hAnsiTheme="majorHAnsi" w:cstheme="majorHAnsi"/>
        </w:rPr>
        <w:t xml:space="preserve">m </w:t>
      </w:r>
      <w:r w:rsidRPr="009B18D0">
        <w:rPr>
          <w:rFonts w:asciiTheme="majorHAnsi" w:hAnsiTheme="majorHAnsi" w:cstheme="majorHAnsi"/>
        </w:rPr>
        <w:t>in the design. The key stakeholders includ</w:t>
      </w:r>
      <w:r w:rsidR="005C0CA2">
        <w:rPr>
          <w:rFonts w:asciiTheme="majorHAnsi" w:hAnsiTheme="majorHAnsi" w:cstheme="majorHAnsi"/>
        </w:rPr>
        <w:t>e</w:t>
      </w:r>
      <w:r w:rsidRPr="009B18D0">
        <w:rPr>
          <w:rFonts w:asciiTheme="majorHAnsi" w:hAnsiTheme="majorHAnsi" w:cstheme="majorHAnsi"/>
        </w:rPr>
        <w:t xml:space="preserve"> </w:t>
      </w:r>
      <w:r w:rsidR="009B18D0" w:rsidRPr="009B18D0">
        <w:rPr>
          <w:rFonts w:asciiTheme="majorHAnsi" w:hAnsiTheme="majorHAnsi" w:cstheme="majorHAnsi"/>
        </w:rPr>
        <w:t xml:space="preserve">Electric </w:t>
      </w:r>
      <w:r w:rsidR="005C0CA2">
        <w:rPr>
          <w:rFonts w:asciiTheme="majorHAnsi" w:hAnsiTheme="majorHAnsi" w:cstheme="majorHAnsi"/>
        </w:rPr>
        <w:t xml:space="preserve">Supply </w:t>
      </w:r>
      <w:r w:rsidR="009B18D0" w:rsidRPr="009B18D0">
        <w:rPr>
          <w:rFonts w:asciiTheme="majorHAnsi" w:hAnsiTheme="majorHAnsi" w:cstheme="majorHAnsi"/>
        </w:rPr>
        <w:t xml:space="preserve">and </w:t>
      </w:r>
      <w:r w:rsidR="005C0CA2">
        <w:rPr>
          <w:rFonts w:asciiTheme="majorHAnsi" w:hAnsiTheme="majorHAnsi" w:cstheme="majorHAnsi"/>
        </w:rPr>
        <w:t>T</w:t>
      </w:r>
      <w:r w:rsidR="009B18D0" w:rsidRPr="009B18D0">
        <w:rPr>
          <w:rFonts w:asciiTheme="majorHAnsi" w:hAnsiTheme="majorHAnsi" w:cstheme="majorHAnsi"/>
        </w:rPr>
        <w:t>elecommunication</w:t>
      </w:r>
      <w:r w:rsidR="005C0CA2">
        <w:rPr>
          <w:rFonts w:asciiTheme="majorHAnsi" w:hAnsiTheme="majorHAnsi" w:cstheme="majorHAnsi"/>
        </w:rPr>
        <w:t xml:space="preserve"> </w:t>
      </w:r>
      <w:r w:rsidR="009B18D0" w:rsidRPr="009B18D0">
        <w:rPr>
          <w:rFonts w:asciiTheme="majorHAnsi" w:hAnsiTheme="majorHAnsi" w:cstheme="majorHAnsi"/>
        </w:rPr>
        <w:t>authorities</w:t>
      </w:r>
      <w:r w:rsidRPr="009B18D0">
        <w:rPr>
          <w:rFonts w:asciiTheme="majorHAnsi" w:hAnsiTheme="majorHAnsi" w:cstheme="majorHAnsi"/>
        </w:rPr>
        <w:t>, Highways, Transport Department, Traffic Police, Resident Welfare Associations, Vendors Association</w:t>
      </w:r>
      <w:r w:rsidR="005C0CA2">
        <w:rPr>
          <w:rFonts w:asciiTheme="majorHAnsi" w:hAnsiTheme="majorHAnsi" w:cstheme="majorHAnsi"/>
        </w:rPr>
        <w:t>s</w:t>
      </w:r>
      <w:r w:rsidRPr="009B18D0">
        <w:rPr>
          <w:rFonts w:asciiTheme="majorHAnsi" w:hAnsiTheme="majorHAnsi" w:cstheme="majorHAnsi"/>
        </w:rPr>
        <w:t xml:space="preserve">, Civic Associations, </w:t>
      </w:r>
      <w:r w:rsidR="008B7FF4" w:rsidRPr="009B18D0">
        <w:rPr>
          <w:rFonts w:asciiTheme="majorHAnsi" w:hAnsiTheme="majorHAnsi" w:cstheme="majorHAnsi"/>
        </w:rPr>
        <w:t>and Educational</w:t>
      </w:r>
      <w:r w:rsidRPr="009B18D0">
        <w:rPr>
          <w:rFonts w:asciiTheme="majorHAnsi" w:hAnsiTheme="majorHAnsi" w:cstheme="majorHAnsi"/>
        </w:rPr>
        <w:t xml:space="preserve"> Institutions. </w:t>
      </w:r>
    </w:p>
    <w:p w:rsidR="000063CB" w:rsidRPr="009B18D0" w:rsidRDefault="000063CB" w:rsidP="000063CB">
      <w:pPr>
        <w:rPr>
          <w:rFonts w:asciiTheme="majorHAnsi" w:hAnsiTheme="majorHAnsi" w:cstheme="majorHAnsi"/>
        </w:rPr>
      </w:pPr>
    </w:p>
    <w:p w:rsidR="000063CB" w:rsidRPr="009B18D0" w:rsidRDefault="000063CB" w:rsidP="005C0CA2">
      <w:pPr>
        <w:pStyle w:val="NormalWeb"/>
        <w:numPr>
          <w:ilvl w:val="0"/>
          <w:numId w:val="16"/>
        </w:numPr>
        <w:spacing w:before="0" w:beforeAutospacing="0" w:after="0" w:afterAutospacing="0"/>
        <w:textAlignment w:val="baseline"/>
        <w:rPr>
          <w:rFonts w:asciiTheme="majorHAnsi" w:hAnsiTheme="majorHAnsi" w:cstheme="majorHAnsi"/>
          <w:b/>
          <w:bCs/>
        </w:rPr>
      </w:pPr>
      <w:r w:rsidRPr="009B18D0">
        <w:rPr>
          <w:rFonts w:asciiTheme="majorHAnsi" w:hAnsiTheme="majorHAnsi" w:cstheme="majorHAnsi"/>
          <w:b/>
          <w:bCs/>
        </w:rPr>
        <w:t>Post Implementation Survey</w:t>
      </w:r>
    </w:p>
    <w:p w:rsidR="000063CB" w:rsidRPr="009B18D0" w:rsidRDefault="000063CB" w:rsidP="005C0CA2">
      <w:pPr>
        <w:pStyle w:val="NormalWeb"/>
        <w:spacing w:before="0" w:beforeAutospacing="0" w:after="0" w:afterAutospacing="0"/>
        <w:ind w:left="1080"/>
        <w:rPr>
          <w:rFonts w:asciiTheme="majorHAnsi" w:hAnsiTheme="majorHAnsi" w:cstheme="majorHAnsi"/>
        </w:rPr>
      </w:pPr>
      <w:r w:rsidRPr="009B18D0">
        <w:rPr>
          <w:rFonts w:asciiTheme="majorHAnsi" w:hAnsiTheme="majorHAnsi" w:cstheme="majorHAnsi"/>
        </w:rPr>
        <w:t>The consultant shall carry out surveys including pedestrian counts, cyclist counts, Traffic Counts, Accident rates, Perception surveys</w:t>
      </w:r>
      <w:r w:rsidR="005C0CA2">
        <w:rPr>
          <w:rFonts w:asciiTheme="majorHAnsi" w:hAnsiTheme="majorHAnsi" w:cstheme="majorHAnsi"/>
        </w:rPr>
        <w:t>,</w:t>
      </w:r>
      <w:r w:rsidRPr="009B18D0">
        <w:rPr>
          <w:rFonts w:asciiTheme="majorHAnsi" w:hAnsiTheme="majorHAnsi" w:cstheme="majorHAnsi"/>
        </w:rPr>
        <w:t xml:space="preserve"> etc</w:t>
      </w:r>
      <w:r w:rsidR="005C0CA2">
        <w:rPr>
          <w:rFonts w:asciiTheme="majorHAnsi" w:hAnsiTheme="majorHAnsi" w:cstheme="majorHAnsi"/>
        </w:rPr>
        <w:t>.</w:t>
      </w:r>
      <w:r w:rsidRPr="009B18D0">
        <w:rPr>
          <w:rFonts w:asciiTheme="majorHAnsi" w:hAnsiTheme="majorHAnsi" w:cstheme="majorHAnsi"/>
        </w:rPr>
        <w:t xml:space="preserve"> after 3 months from the date of completion of the project</w:t>
      </w:r>
      <w:r w:rsidR="005C0CA2">
        <w:rPr>
          <w:rFonts w:asciiTheme="majorHAnsi" w:hAnsiTheme="majorHAnsi" w:cstheme="majorHAnsi"/>
        </w:rPr>
        <w:t>. These surveys shall be</w:t>
      </w:r>
      <w:r w:rsidRPr="009B18D0">
        <w:rPr>
          <w:rFonts w:asciiTheme="majorHAnsi" w:hAnsiTheme="majorHAnsi" w:cstheme="majorHAnsi"/>
        </w:rPr>
        <w:t xml:space="preserve"> supported by photographs and other </w:t>
      </w:r>
      <w:r w:rsidR="005C0CA2">
        <w:rPr>
          <w:rFonts w:asciiTheme="majorHAnsi" w:hAnsiTheme="majorHAnsi" w:cstheme="majorHAnsi"/>
        </w:rPr>
        <w:t xml:space="preserve">relevant </w:t>
      </w:r>
      <w:r w:rsidRPr="009B18D0">
        <w:rPr>
          <w:rFonts w:asciiTheme="majorHAnsi" w:hAnsiTheme="majorHAnsi" w:cstheme="majorHAnsi"/>
        </w:rPr>
        <w:t xml:space="preserve">evidences. </w:t>
      </w:r>
    </w:p>
    <w:p w:rsidR="000063CB" w:rsidRPr="009B18D0" w:rsidRDefault="000063CB" w:rsidP="000063CB">
      <w:pPr>
        <w:pStyle w:val="NormalWeb"/>
        <w:spacing w:before="0" w:beforeAutospacing="0" w:after="0" w:afterAutospacing="0"/>
        <w:rPr>
          <w:rFonts w:asciiTheme="majorHAnsi" w:hAnsiTheme="majorHAnsi" w:cstheme="majorHAnsi"/>
        </w:rPr>
      </w:pPr>
    </w:p>
    <w:p w:rsidR="00D01D39" w:rsidRPr="009B18D0" w:rsidRDefault="00D01D39" w:rsidP="000063CB">
      <w:pPr>
        <w:rPr>
          <w:rFonts w:asciiTheme="majorHAnsi" w:hAnsiTheme="majorHAnsi" w:cstheme="majorHAnsi"/>
        </w:rPr>
      </w:pPr>
    </w:p>
    <w:sectPr w:rsidR="00D01D39" w:rsidRPr="009B18D0" w:rsidSect="00B67177">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2CB" w:rsidRDefault="00B322CB" w:rsidP="00B67177">
      <w:r>
        <w:separator/>
      </w:r>
    </w:p>
  </w:endnote>
  <w:endnote w:type="continuationSeparator" w:id="0">
    <w:p w:rsidR="00B322CB" w:rsidRDefault="00B322CB" w:rsidP="00B6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2CB" w:rsidRDefault="00B322CB" w:rsidP="00B67177">
      <w:r>
        <w:separator/>
      </w:r>
    </w:p>
  </w:footnote>
  <w:footnote w:type="continuationSeparator" w:id="0">
    <w:p w:rsidR="00B322CB" w:rsidRDefault="00B322CB" w:rsidP="00B6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689891"/>
      <w:docPartObj>
        <w:docPartGallery w:val="Page Numbers (Top of Page)"/>
        <w:docPartUnique/>
      </w:docPartObj>
    </w:sdtPr>
    <w:sdtEndPr/>
    <w:sdtContent>
      <w:p w:rsidR="00B67177" w:rsidRDefault="00B322CB">
        <w:pPr>
          <w:pStyle w:val="Header"/>
          <w:jc w:val="right"/>
        </w:pPr>
        <w:r>
          <w:fldChar w:fldCharType="begin"/>
        </w:r>
        <w:r>
          <w:instrText xml:space="preserve"> PAGE   \* MERGEFORMAT </w:instrText>
        </w:r>
        <w:r>
          <w:fldChar w:fldCharType="separate"/>
        </w:r>
        <w:r w:rsidR="00B67177">
          <w:rPr>
            <w:noProof/>
          </w:rPr>
          <w:t>11</w:t>
        </w:r>
        <w:r>
          <w:rPr>
            <w:noProof/>
          </w:rPr>
          <w:fldChar w:fldCharType="end"/>
        </w:r>
      </w:p>
    </w:sdtContent>
  </w:sdt>
  <w:p w:rsidR="00B67177" w:rsidRDefault="00B6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469"/>
    <w:multiLevelType w:val="multilevel"/>
    <w:tmpl w:val="9D8E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1F40"/>
    <w:multiLevelType w:val="hybridMultilevel"/>
    <w:tmpl w:val="1934285E"/>
    <w:lvl w:ilvl="0" w:tplc="28D00044">
      <w:start w:val="4"/>
      <w:numFmt w:val="lowerRoman"/>
      <w:lvlText w:val="%1."/>
      <w:lvlJc w:val="right"/>
      <w:pPr>
        <w:tabs>
          <w:tab w:val="num" w:pos="1080"/>
        </w:tabs>
        <w:ind w:left="1080" w:hanging="360"/>
      </w:pPr>
    </w:lvl>
    <w:lvl w:ilvl="1" w:tplc="74B24994" w:tentative="1">
      <w:start w:val="1"/>
      <w:numFmt w:val="decimal"/>
      <w:lvlText w:val="%2."/>
      <w:lvlJc w:val="left"/>
      <w:pPr>
        <w:tabs>
          <w:tab w:val="num" w:pos="1800"/>
        </w:tabs>
        <w:ind w:left="1800" w:hanging="360"/>
      </w:pPr>
    </w:lvl>
    <w:lvl w:ilvl="2" w:tplc="FF20F7AE" w:tentative="1">
      <w:start w:val="1"/>
      <w:numFmt w:val="decimal"/>
      <w:lvlText w:val="%3."/>
      <w:lvlJc w:val="left"/>
      <w:pPr>
        <w:tabs>
          <w:tab w:val="num" w:pos="2520"/>
        </w:tabs>
        <w:ind w:left="2520" w:hanging="360"/>
      </w:pPr>
    </w:lvl>
    <w:lvl w:ilvl="3" w:tplc="5B786010" w:tentative="1">
      <w:start w:val="1"/>
      <w:numFmt w:val="decimal"/>
      <w:lvlText w:val="%4."/>
      <w:lvlJc w:val="left"/>
      <w:pPr>
        <w:tabs>
          <w:tab w:val="num" w:pos="3240"/>
        </w:tabs>
        <w:ind w:left="3240" w:hanging="360"/>
      </w:pPr>
    </w:lvl>
    <w:lvl w:ilvl="4" w:tplc="D840C50A" w:tentative="1">
      <w:start w:val="1"/>
      <w:numFmt w:val="decimal"/>
      <w:lvlText w:val="%5."/>
      <w:lvlJc w:val="left"/>
      <w:pPr>
        <w:tabs>
          <w:tab w:val="num" w:pos="3960"/>
        </w:tabs>
        <w:ind w:left="3960" w:hanging="360"/>
      </w:pPr>
    </w:lvl>
    <w:lvl w:ilvl="5" w:tplc="862843FA" w:tentative="1">
      <w:start w:val="1"/>
      <w:numFmt w:val="decimal"/>
      <w:lvlText w:val="%6."/>
      <w:lvlJc w:val="left"/>
      <w:pPr>
        <w:tabs>
          <w:tab w:val="num" w:pos="4680"/>
        </w:tabs>
        <w:ind w:left="4680" w:hanging="360"/>
      </w:pPr>
    </w:lvl>
    <w:lvl w:ilvl="6" w:tplc="53F0909A" w:tentative="1">
      <w:start w:val="1"/>
      <w:numFmt w:val="decimal"/>
      <w:lvlText w:val="%7."/>
      <w:lvlJc w:val="left"/>
      <w:pPr>
        <w:tabs>
          <w:tab w:val="num" w:pos="5400"/>
        </w:tabs>
        <w:ind w:left="5400" w:hanging="360"/>
      </w:pPr>
    </w:lvl>
    <w:lvl w:ilvl="7" w:tplc="C8FE6148" w:tentative="1">
      <w:start w:val="1"/>
      <w:numFmt w:val="decimal"/>
      <w:lvlText w:val="%8."/>
      <w:lvlJc w:val="left"/>
      <w:pPr>
        <w:tabs>
          <w:tab w:val="num" w:pos="6120"/>
        </w:tabs>
        <w:ind w:left="6120" w:hanging="360"/>
      </w:pPr>
    </w:lvl>
    <w:lvl w:ilvl="8" w:tplc="9ED83C0A" w:tentative="1">
      <w:start w:val="1"/>
      <w:numFmt w:val="decimal"/>
      <w:lvlText w:val="%9."/>
      <w:lvlJc w:val="left"/>
      <w:pPr>
        <w:tabs>
          <w:tab w:val="num" w:pos="6840"/>
        </w:tabs>
        <w:ind w:left="6840" w:hanging="360"/>
      </w:pPr>
    </w:lvl>
  </w:abstractNum>
  <w:abstractNum w:abstractNumId="2" w15:restartNumberingAfterBreak="0">
    <w:nsid w:val="0567646D"/>
    <w:multiLevelType w:val="multilevel"/>
    <w:tmpl w:val="0828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A6BDD"/>
    <w:multiLevelType w:val="multilevel"/>
    <w:tmpl w:val="9DCE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60C99"/>
    <w:multiLevelType w:val="hybridMultilevel"/>
    <w:tmpl w:val="FB06D2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351C59"/>
    <w:multiLevelType w:val="hybridMultilevel"/>
    <w:tmpl w:val="740A3E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B15000"/>
    <w:multiLevelType w:val="hybridMultilevel"/>
    <w:tmpl w:val="59D6BEDE"/>
    <w:lvl w:ilvl="0" w:tplc="91C849C4">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2DE0F76"/>
    <w:multiLevelType w:val="hybridMultilevel"/>
    <w:tmpl w:val="B3BA555A"/>
    <w:lvl w:ilvl="0" w:tplc="B746826E">
      <w:start w:val="7"/>
      <w:numFmt w:val="lowerRoman"/>
      <w:lvlText w:val="%1."/>
      <w:lvlJc w:val="right"/>
      <w:pPr>
        <w:tabs>
          <w:tab w:val="num" w:pos="1080"/>
        </w:tabs>
        <w:ind w:left="1080" w:hanging="360"/>
      </w:pPr>
    </w:lvl>
    <w:lvl w:ilvl="1" w:tplc="5DA86346" w:tentative="1">
      <w:start w:val="1"/>
      <w:numFmt w:val="decimal"/>
      <w:lvlText w:val="%2."/>
      <w:lvlJc w:val="left"/>
      <w:pPr>
        <w:tabs>
          <w:tab w:val="num" w:pos="1800"/>
        </w:tabs>
        <w:ind w:left="1800" w:hanging="360"/>
      </w:pPr>
    </w:lvl>
    <w:lvl w:ilvl="2" w:tplc="DC6E010E" w:tentative="1">
      <w:start w:val="1"/>
      <w:numFmt w:val="decimal"/>
      <w:lvlText w:val="%3."/>
      <w:lvlJc w:val="left"/>
      <w:pPr>
        <w:tabs>
          <w:tab w:val="num" w:pos="2520"/>
        </w:tabs>
        <w:ind w:left="2520" w:hanging="360"/>
      </w:pPr>
    </w:lvl>
    <w:lvl w:ilvl="3" w:tplc="CF00D216" w:tentative="1">
      <w:start w:val="1"/>
      <w:numFmt w:val="decimal"/>
      <w:lvlText w:val="%4."/>
      <w:lvlJc w:val="left"/>
      <w:pPr>
        <w:tabs>
          <w:tab w:val="num" w:pos="3240"/>
        </w:tabs>
        <w:ind w:left="3240" w:hanging="360"/>
      </w:pPr>
    </w:lvl>
    <w:lvl w:ilvl="4" w:tplc="4FBC5A26" w:tentative="1">
      <w:start w:val="1"/>
      <w:numFmt w:val="decimal"/>
      <w:lvlText w:val="%5."/>
      <w:lvlJc w:val="left"/>
      <w:pPr>
        <w:tabs>
          <w:tab w:val="num" w:pos="3960"/>
        </w:tabs>
        <w:ind w:left="3960" w:hanging="360"/>
      </w:pPr>
    </w:lvl>
    <w:lvl w:ilvl="5" w:tplc="F3AC96CC" w:tentative="1">
      <w:start w:val="1"/>
      <w:numFmt w:val="decimal"/>
      <w:lvlText w:val="%6."/>
      <w:lvlJc w:val="left"/>
      <w:pPr>
        <w:tabs>
          <w:tab w:val="num" w:pos="4680"/>
        </w:tabs>
        <w:ind w:left="4680" w:hanging="360"/>
      </w:pPr>
    </w:lvl>
    <w:lvl w:ilvl="6" w:tplc="8D883E68" w:tentative="1">
      <w:start w:val="1"/>
      <w:numFmt w:val="decimal"/>
      <w:lvlText w:val="%7."/>
      <w:lvlJc w:val="left"/>
      <w:pPr>
        <w:tabs>
          <w:tab w:val="num" w:pos="5400"/>
        </w:tabs>
        <w:ind w:left="5400" w:hanging="360"/>
      </w:pPr>
    </w:lvl>
    <w:lvl w:ilvl="7" w:tplc="A0D81EDA" w:tentative="1">
      <w:start w:val="1"/>
      <w:numFmt w:val="decimal"/>
      <w:lvlText w:val="%8."/>
      <w:lvlJc w:val="left"/>
      <w:pPr>
        <w:tabs>
          <w:tab w:val="num" w:pos="6120"/>
        </w:tabs>
        <w:ind w:left="6120" w:hanging="360"/>
      </w:pPr>
    </w:lvl>
    <w:lvl w:ilvl="8" w:tplc="078850BC" w:tentative="1">
      <w:start w:val="1"/>
      <w:numFmt w:val="decimal"/>
      <w:lvlText w:val="%9."/>
      <w:lvlJc w:val="left"/>
      <w:pPr>
        <w:tabs>
          <w:tab w:val="num" w:pos="6840"/>
        </w:tabs>
        <w:ind w:left="6840" w:hanging="360"/>
      </w:pPr>
    </w:lvl>
  </w:abstractNum>
  <w:abstractNum w:abstractNumId="8" w15:restartNumberingAfterBreak="0">
    <w:nsid w:val="16A27986"/>
    <w:multiLevelType w:val="hybridMultilevel"/>
    <w:tmpl w:val="504A87DE"/>
    <w:lvl w:ilvl="0" w:tplc="BD4825F2">
      <w:start w:val="11"/>
      <w:numFmt w:val="lowerRoman"/>
      <w:lvlText w:val="%1."/>
      <w:lvlJc w:val="right"/>
      <w:pPr>
        <w:tabs>
          <w:tab w:val="num" w:pos="1080"/>
        </w:tabs>
        <w:ind w:left="1080" w:hanging="360"/>
      </w:pPr>
      <w:rPr>
        <w:b/>
        <w:bCs/>
      </w:rPr>
    </w:lvl>
    <w:lvl w:ilvl="1" w:tplc="5432619E" w:tentative="1">
      <w:start w:val="1"/>
      <w:numFmt w:val="decimal"/>
      <w:lvlText w:val="%2."/>
      <w:lvlJc w:val="left"/>
      <w:pPr>
        <w:tabs>
          <w:tab w:val="num" w:pos="1800"/>
        </w:tabs>
        <w:ind w:left="1800" w:hanging="360"/>
      </w:pPr>
    </w:lvl>
    <w:lvl w:ilvl="2" w:tplc="58C0260A" w:tentative="1">
      <w:start w:val="1"/>
      <w:numFmt w:val="decimal"/>
      <w:lvlText w:val="%3."/>
      <w:lvlJc w:val="left"/>
      <w:pPr>
        <w:tabs>
          <w:tab w:val="num" w:pos="2520"/>
        </w:tabs>
        <w:ind w:left="2520" w:hanging="360"/>
      </w:pPr>
    </w:lvl>
    <w:lvl w:ilvl="3" w:tplc="CC0A1A08" w:tentative="1">
      <w:start w:val="1"/>
      <w:numFmt w:val="decimal"/>
      <w:lvlText w:val="%4."/>
      <w:lvlJc w:val="left"/>
      <w:pPr>
        <w:tabs>
          <w:tab w:val="num" w:pos="3240"/>
        </w:tabs>
        <w:ind w:left="3240" w:hanging="360"/>
      </w:pPr>
    </w:lvl>
    <w:lvl w:ilvl="4" w:tplc="F0161422" w:tentative="1">
      <w:start w:val="1"/>
      <w:numFmt w:val="decimal"/>
      <w:lvlText w:val="%5."/>
      <w:lvlJc w:val="left"/>
      <w:pPr>
        <w:tabs>
          <w:tab w:val="num" w:pos="3960"/>
        </w:tabs>
        <w:ind w:left="3960" w:hanging="360"/>
      </w:pPr>
    </w:lvl>
    <w:lvl w:ilvl="5" w:tplc="CF987AEC" w:tentative="1">
      <w:start w:val="1"/>
      <w:numFmt w:val="decimal"/>
      <w:lvlText w:val="%6."/>
      <w:lvlJc w:val="left"/>
      <w:pPr>
        <w:tabs>
          <w:tab w:val="num" w:pos="4680"/>
        </w:tabs>
        <w:ind w:left="4680" w:hanging="360"/>
      </w:pPr>
    </w:lvl>
    <w:lvl w:ilvl="6" w:tplc="3606EC80" w:tentative="1">
      <w:start w:val="1"/>
      <w:numFmt w:val="decimal"/>
      <w:lvlText w:val="%7."/>
      <w:lvlJc w:val="left"/>
      <w:pPr>
        <w:tabs>
          <w:tab w:val="num" w:pos="5400"/>
        </w:tabs>
        <w:ind w:left="5400" w:hanging="360"/>
      </w:pPr>
    </w:lvl>
    <w:lvl w:ilvl="7" w:tplc="897CC45A" w:tentative="1">
      <w:start w:val="1"/>
      <w:numFmt w:val="decimal"/>
      <w:lvlText w:val="%8."/>
      <w:lvlJc w:val="left"/>
      <w:pPr>
        <w:tabs>
          <w:tab w:val="num" w:pos="6120"/>
        </w:tabs>
        <w:ind w:left="6120" w:hanging="360"/>
      </w:pPr>
    </w:lvl>
    <w:lvl w:ilvl="8" w:tplc="42FA0218" w:tentative="1">
      <w:start w:val="1"/>
      <w:numFmt w:val="decimal"/>
      <w:lvlText w:val="%9."/>
      <w:lvlJc w:val="left"/>
      <w:pPr>
        <w:tabs>
          <w:tab w:val="num" w:pos="6840"/>
        </w:tabs>
        <w:ind w:left="6840" w:hanging="360"/>
      </w:pPr>
    </w:lvl>
  </w:abstractNum>
  <w:abstractNum w:abstractNumId="9" w15:restartNumberingAfterBreak="0">
    <w:nsid w:val="17C3497A"/>
    <w:multiLevelType w:val="multilevel"/>
    <w:tmpl w:val="0336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DE4562"/>
    <w:multiLevelType w:val="hybridMultilevel"/>
    <w:tmpl w:val="020269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B930C51"/>
    <w:multiLevelType w:val="multilevel"/>
    <w:tmpl w:val="82A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C0353"/>
    <w:multiLevelType w:val="hybridMultilevel"/>
    <w:tmpl w:val="3352579A"/>
    <w:lvl w:ilvl="0" w:tplc="92AEA7AC">
      <w:start w:val="1"/>
      <w:numFmt w:val="decimal"/>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EE55185"/>
    <w:multiLevelType w:val="hybridMultilevel"/>
    <w:tmpl w:val="E8EC26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156797B"/>
    <w:multiLevelType w:val="hybridMultilevel"/>
    <w:tmpl w:val="640CADA8"/>
    <w:lvl w:ilvl="0" w:tplc="85A8E416">
      <w:start w:val="3"/>
      <w:numFmt w:val="lowerRoman"/>
      <w:lvlText w:val="%1."/>
      <w:lvlJc w:val="right"/>
      <w:pPr>
        <w:tabs>
          <w:tab w:val="num" w:pos="1080"/>
        </w:tabs>
        <w:ind w:left="1080" w:hanging="360"/>
      </w:pPr>
    </w:lvl>
    <w:lvl w:ilvl="1" w:tplc="BB22AB34" w:tentative="1">
      <w:start w:val="1"/>
      <w:numFmt w:val="decimal"/>
      <w:lvlText w:val="%2."/>
      <w:lvlJc w:val="left"/>
      <w:pPr>
        <w:tabs>
          <w:tab w:val="num" w:pos="1800"/>
        </w:tabs>
        <w:ind w:left="1800" w:hanging="360"/>
      </w:pPr>
    </w:lvl>
    <w:lvl w:ilvl="2" w:tplc="57582DFC" w:tentative="1">
      <w:start w:val="1"/>
      <w:numFmt w:val="decimal"/>
      <w:lvlText w:val="%3."/>
      <w:lvlJc w:val="left"/>
      <w:pPr>
        <w:tabs>
          <w:tab w:val="num" w:pos="2520"/>
        </w:tabs>
        <w:ind w:left="2520" w:hanging="360"/>
      </w:pPr>
    </w:lvl>
    <w:lvl w:ilvl="3" w:tplc="7CE49FFA" w:tentative="1">
      <w:start w:val="1"/>
      <w:numFmt w:val="decimal"/>
      <w:lvlText w:val="%4."/>
      <w:lvlJc w:val="left"/>
      <w:pPr>
        <w:tabs>
          <w:tab w:val="num" w:pos="3240"/>
        </w:tabs>
        <w:ind w:left="3240" w:hanging="360"/>
      </w:pPr>
    </w:lvl>
    <w:lvl w:ilvl="4" w:tplc="DA00BA6C" w:tentative="1">
      <w:start w:val="1"/>
      <w:numFmt w:val="decimal"/>
      <w:lvlText w:val="%5."/>
      <w:lvlJc w:val="left"/>
      <w:pPr>
        <w:tabs>
          <w:tab w:val="num" w:pos="3960"/>
        </w:tabs>
        <w:ind w:left="3960" w:hanging="360"/>
      </w:pPr>
    </w:lvl>
    <w:lvl w:ilvl="5" w:tplc="5CB87000" w:tentative="1">
      <w:start w:val="1"/>
      <w:numFmt w:val="decimal"/>
      <w:lvlText w:val="%6."/>
      <w:lvlJc w:val="left"/>
      <w:pPr>
        <w:tabs>
          <w:tab w:val="num" w:pos="4680"/>
        </w:tabs>
        <w:ind w:left="4680" w:hanging="360"/>
      </w:pPr>
    </w:lvl>
    <w:lvl w:ilvl="6" w:tplc="22F212F6" w:tentative="1">
      <w:start w:val="1"/>
      <w:numFmt w:val="decimal"/>
      <w:lvlText w:val="%7."/>
      <w:lvlJc w:val="left"/>
      <w:pPr>
        <w:tabs>
          <w:tab w:val="num" w:pos="5400"/>
        </w:tabs>
        <w:ind w:left="5400" w:hanging="360"/>
      </w:pPr>
    </w:lvl>
    <w:lvl w:ilvl="7" w:tplc="CEF89864" w:tentative="1">
      <w:start w:val="1"/>
      <w:numFmt w:val="decimal"/>
      <w:lvlText w:val="%8."/>
      <w:lvlJc w:val="left"/>
      <w:pPr>
        <w:tabs>
          <w:tab w:val="num" w:pos="6120"/>
        </w:tabs>
        <w:ind w:left="6120" w:hanging="360"/>
      </w:pPr>
    </w:lvl>
    <w:lvl w:ilvl="8" w:tplc="A3C6723A" w:tentative="1">
      <w:start w:val="1"/>
      <w:numFmt w:val="decimal"/>
      <w:lvlText w:val="%9."/>
      <w:lvlJc w:val="left"/>
      <w:pPr>
        <w:tabs>
          <w:tab w:val="num" w:pos="6840"/>
        </w:tabs>
        <w:ind w:left="6840" w:hanging="360"/>
      </w:pPr>
    </w:lvl>
  </w:abstractNum>
  <w:abstractNum w:abstractNumId="15" w15:restartNumberingAfterBreak="0">
    <w:nsid w:val="36A64596"/>
    <w:multiLevelType w:val="hybridMultilevel"/>
    <w:tmpl w:val="BE5ECE7C"/>
    <w:lvl w:ilvl="0" w:tplc="151087EC">
      <w:start w:val="10"/>
      <w:numFmt w:val="lowerRoman"/>
      <w:lvlText w:val="%1."/>
      <w:lvlJc w:val="right"/>
      <w:pPr>
        <w:tabs>
          <w:tab w:val="num" w:pos="1080"/>
        </w:tabs>
        <w:ind w:left="1080" w:hanging="360"/>
      </w:pPr>
    </w:lvl>
    <w:lvl w:ilvl="1" w:tplc="D52477B4" w:tentative="1">
      <w:start w:val="1"/>
      <w:numFmt w:val="decimal"/>
      <w:lvlText w:val="%2."/>
      <w:lvlJc w:val="left"/>
      <w:pPr>
        <w:tabs>
          <w:tab w:val="num" w:pos="1800"/>
        </w:tabs>
        <w:ind w:left="1800" w:hanging="360"/>
      </w:pPr>
    </w:lvl>
    <w:lvl w:ilvl="2" w:tplc="95E28F52" w:tentative="1">
      <w:start w:val="1"/>
      <w:numFmt w:val="decimal"/>
      <w:lvlText w:val="%3."/>
      <w:lvlJc w:val="left"/>
      <w:pPr>
        <w:tabs>
          <w:tab w:val="num" w:pos="2520"/>
        </w:tabs>
        <w:ind w:left="2520" w:hanging="360"/>
      </w:pPr>
    </w:lvl>
    <w:lvl w:ilvl="3" w:tplc="D548B14E" w:tentative="1">
      <w:start w:val="1"/>
      <w:numFmt w:val="decimal"/>
      <w:lvlText w:val="%4."/>
      <w:lvlJc w:val="left"/>
      <w:pPr>
        <w:tabs>
          <w:tab w:val="num" w:pos="3240"/>
        </w:tabs>
        <w:ind w:left="3240" w:hanging="360"/>
      </w:pPr>
    </w:lvl>
    <w:lvl w:ilvl="4" w:tplc="937EB10C" w:tentative="1">
      <w:start w:val="1"/>
      <w:numFmt w:val="decimal"/>
      <w:lvlText w:val="%5."/>
      <w:lvlJc w:val="left"/>
      <w:pPr>
        <w:tabs>
          <w:tab w:val="num" w:pos="3960"/>
        </w:tabs>
        <w:ind w:left="3960" w:hanging="360"/>
      </w:pPr>
    </w:lvl>
    <w:lvl w:ilvl="5" w:tplc="88BE88D6" w:tentative="1">
      <w:start w:val="1"/>
      <w:numFmt w:val="decimal"/>
      <w:lvlText w:val="%6."/>
      <w:lvlJc w:val="left"/>
      <w:pPr>
        <w:tabs>
          <w:tab w:val="num" w:pos="4680"/>
        </w:tabs>
        <w:ind w:left="4680" w:hanging="360"/>
      </w:pPr>
    </w:lvl>
    <w:lvl w:ilvl="6" w:tplc="0A888338" w:tentative="1">
      <w:start w:val="1"/>
      <w:numFmt w:val="decimal"/>
      <w:lvlText w:val="%7."/>
      <w:lvlJc w:val="left"/>
      <w:pPr>
        <w:tabs>
          <w:tab w:val="num" w:pos="5400"/>
        </w:tabs>
        <w:ind w:left="5400" w:hanging="360"/>
      </w:pPr>
    </w:lvl>
    <w:lvl w:ilvl="7" w:tplc="A2AC3A4E" w:tentative="1">
      <w:start w:val="1"/>
      <w:numFmt w:val="decimal"/>
      <w:lvlText w:val="%8."/>
      <w:lvlJc w:val="left"/>
      <w:pPr>
        <w:tabs>
          <w:tab w:val="num" w:pos="6120"/>
        </w:tabs>
        <w:ind w:left="6120" w:hanging="360"/>
      </w:pPr>
    </w:lvl>
    <w:lvl w:ilvl="8" w:tplc="503C8002" w:tentative="1">
      <w:start w:val="1"/>
      <w:numFmt w:val="decimal"/>
      <w:lvlText w:val="%9."/>
      <w:lvlJc w:val="left"/>
      <w:pPr>
        <w:tabs>
          <w:tab w:val="num" w:pos="6840"/>
        </w:tabs>
        <w:ind w:left="6840" w:hanging="360"/>
      </w:pPr>
    </w:lvl>
  </w:abstractNum>
  <w:abstractNum w:abstractNumId="16" w15:restartNumberingAfterBreak="0">
    <w:nsid w:val="38F42AEB"/>
    <w:multiLevelType w:val="hybridMultilevel"/>
    <w:tmpl w:val="72629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8FD136F"/>
    <w:multiLevelType w:val="hybridMultilevel"/>
    <w:tmpl w:val="9F5028DC"/>
    <w:lvl w:ilvl="0" w:tplc="080E6024">
      <w:start w:val="9"/>
      <w:numFmt w:val="lowerRoman"/>
      <w:lvlText w:val="%1."/>
      <w:lvlJc w:val="right"/>
      <w:pPr>
        <w:tabs>
          <w:tab w:val="num" w:pos="1080"/>
        </w:tabs>
        <w:ind w:left="1080" w:hanging="360"/>
      </w:pPr>
    </w:lvl>
    <w:lvl w:ilvl="1" w:tplc="D0C499EA" w:tentative="1">
      <w:start w:val="1"/>
      <w:numFmt w:val="decimal"/>
      <w:lvlText w:val="%2."/>
      <w:lvlJc w:val="left"/>
      <w:pPr>
        <w:tabs>
          <w:tab w:val="num" w:pos="1800"/>
        </w:tabs>
        <w:ind w:left="1800" w:hanging="360"/>
      </w:pPr>
    </w:lvl>
    <w:lvl w:ilvl="2" w:tplc="1C3EBD0A" w:tentative="1">
      <w:start w:val="1"/>
      <w:numFmt w:val="decimal"/>
      <w:lvlText w:val="%3."/>
      <w:lvlJc w:val="left"/>
      <w:pPr>
        <w:tabs>
          <w:tab w:val="num" w:pos="2520"/>
        </w:tabs>
        <w:ind w:left="2520" w:hanging="360"/>
      </w:pPr>
    </w:lvl>
    <w:lvl w:ilvl="3" w:tplc="CBE6AD2A" w:tentative="1">
      <w:start w:val="1"/>
      <w:numFmt w:val="decimal"/>
      <w:lvlText w:val="%4."/>
      <w:lvlJc w:val="left"/>
      <w:pPr>
        <w:tabs>
          <w:tab w:val="num" w:pos="3240"/>
        </w:tabs>
        <w:ind w:left="3240" w:hanging="360"/>
      </w:pPr>
    </w:lvl>
    <w:lvl w:ilvl="4" w:tplc="C9E863E4" w:tentative="1">
      <w:start w:val="1"/>
      <w:numFmt w:val="decimal"/>
      <w:lvlText w:val="%5."/>
      <w:lvlJc w:val="left"/>
      <w:pPr>
        <w:tabs>
          <w:tab w:val="num" w:pos="3960"/>
        </w:tabs>
        <w:ind w:left="3960" w:hanging="360"/>
      </w:pPr>
    </w:lvl>
    <w:lvl w:ilvl="5" w:tplc="A202D12C" w:tentative="1">
      <w:start w:val="1"/>
      <w:numFmt w:val="decimal"/>
      <w:lvlText w:val="%6."/>
      <w:lvlJc w:val="left"/>
      <w:pPr>
        <w:tabs>
          <w:tab w:val="num" w:pos="4680"/>
        </w:tabs>
        <w:ind w:left="4680" w:hanging="360"/>
      </w:pPr>
    </w:lvl>
    <w:lvl w:ilvl="6" w:tplc="19AE6EA0" w:tentative="1">
      <w:start w:val="1"/>
      <w:numFmt w:val="decimal"/>
      <w:lvlText w:val="%7."/>
      <w:lvlJc w:val="left"/>
      <w:pPr>
        <w:tabs>
          <w:tab w:val="num" w:pos="5400"/>
        </w:tabs>
        <w:ind w:left="5400" w:hanging="360"/>
      </w:pPr>
    </w:lvl>
    <w:lvl w:ilvl="7" w:tplc="6144C2FC" w:tentative="1">
      <w:start w:val="1"/>
      <w:numFmt w:val="decimal"/>
      <w:lvlText w:val="%8."/>
      <w:lvlJc w:val="left"/>
      <w:pPr>
        <w:tabs>
          <w:tab w:val="num" w:pos="6120"/>
        </w:tabs>
        <w:ind w:left="6120" w:hanging="360"/>
      </w:pPr>
    </w:lvl>
    <w:lvl w:ilvl="8" w:tplc="CEECABFC" w:tentative="1">
      <w:start w:val="1"/>
      <w:numFmt w:val="decimal"/>
      <w:lvlText w:val="%9."/>
      <w:lvlJc w:val="left"/>
      <w:pPr>
        <w:tabs>
          <w:tab w:val="num" w:pos="6840"/>
        </w:tabs>
        <w:ind w:left="6840" w:hanging="360"/>
      </w:pPr>
    </w:lvl>
  </w:abstractNum>
  <w:abstractNum w:abstractNumId="18" w15:restartNumberingAfterBreak="0">
    <w:nsid w:val="3D6B760F"/>
    <w:multiLevelType w:val="multilevel"/>
    <w:tmpl w:val="F95C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66052"/>
    <w:multiLevelType w:val="hybridMultilevel"/>
    <w:tmpl w:val="E86E7F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EB069DE"/>
    <w:multiLevelType w:val="hybridMultilevel"/>
    <w:tmpl w:val="E8EC26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7AD3D6F"/>
    <w:multiLevelType w:val="hybridMultilevel"/>
    <w:tmpl w:val="1DDE5846"/>
    <w:lvl w:ilvl="0" w:tplc="11566EF4">
      <w:start w:val="6"/>
      <w:numFmt w:val="lowerRoman"/>
      <w:lvlText w:val="%1."/>
      <w:lvlJc w:val="right"/>
      <w:pPr>
        <w:tabs>
          <w:tab w:val="num" w:pos="1080"/>
        </w:tabs>
        <w:ind w:left="1080" w:hanging="360"/>
      </w:pPr>
    </w:lvl>
    <w:lvl w:ilvl="1" w:tplc="ED044C88" w:tentative="1">
      <w:start w:val="1"/>
      <w:numFmt w:val="decimal"/>
      <w:lvlText w:val="%2."/>
      <w:lvlJc w:val="left"/>
      <w:pPr>
        <w:tabs>
          <w:tab w:val="num" w:pos="1800"/>
        </w:tabs>
        <w:ind w:left="1800" w:hanging="360"/>
      </w:pPr>
    </w:lvl>
    <w:lvl w:ilvl="2" w:tplc="5EC087C0" w:tentative="1">
      <w:start w:val="1"/>
      <w:numFmt w:val="decimal"/>
      <w:lvlText w:val="%3."/>
      <w:lvlJc w:val="left"/>
      <w:pPr>
        <w:tabs>
          <w:tab w:val="num" w:pos="2520"/>
        </w:tabs>
        <w:ind w:left="2520" w:hanging="360"/>
      </w:pPr>
    </w:lvl>
    <w:lvl w:ilvl="3" w:tplc="3B849EA0" w:tentative="1">
      <w:start w:val="1"/>
      <w:numFmt w:val="decimal"/>
      <w:lvlText w:val="%4."/>
      <w:lvlJc w:val="left"/>
      <w:pPr>
        <w:tabs>
          <w:tab w:val="num" w:pos="3240"/>
        </w:tabs>
        <w:ind w:left="3240" w:hanging="360"/>
      </w:pPr>
    </w:lvl>
    <w:lvl w:ilvl="4" w:tplc="E7CAD6B2" w:tentative="1">
      <w:start w:val="1"/>
      <w:numFmt w:val="decimal"/>
      <w:lvlText w:val="%5."/>
      <w:lvlJc w:val="left"/>
      <w:pPr>
        <w:tabs>
          <w:tab w:val="num" w:pos="3960"/>
        </w:tabs>
        <w:ind w:left="3960" w:hanging="360"/>
      </w:pPr>
    </w:lvl>
    <w:lvl w:ilvl="5" w:tplc="E9725A8A" w:tentative="1">
      <w:start w:val="1"/>
      <w:numFmt w:val="decimal"/>
      <w:lvlText w:val="%6."/>
      <w:lvlJc w:val="left"/>
      <w:pPr>
        <w:tabs>
          <w:tab w:val="num" w:pos="4680"/>
        </w:tabs>
        <w:ind w:left="4680" w:hanging="360"/>
      </w:pPr>
    </w:lvl>
    <w:lvl w:ilvl="6" w:tplc="F97811F8" w:tentative="1">
      <w:start w:val="1"/>
      <w:numFmt w:val="decimal"/>
      <w:lvlText w:val="%7."/>
      <w:lvlJc w:val="left"/>
      <w:pPr>
        <w:tabs>
          <w:tab w:val="num" w:pos="5400"/>
        </w:tabs>
        <w:ind w:left="5400" w:hanging="360"/>
      </w:pPr>
    </w:lvl>
    <w:lvl w:ilvl="7" w:tplc="BBC4FB22" w:tentative="1">
      <w:start w:val="1"/>
      <w:numFmt w:val="decimal"/>
      <w:lvlText w:val="%8."/>
      <w:lvlJc w:val="left"/>
      <w:pPr>
        <w:tabs>
          <w:tab w:val="num" w:pos="6120"/>
        </w:tabs>
        <w:ind w:left="6120" w:hanging="360"/>
      </w:pPr>
    </w:lvl>
    <w:lvl w:ilvl="8" w:tplc="06229180" w:tentative="1">
      <w:start w:val="1"/>
      <w:numFmt w:val="decimal"/>
      <w:lvlText w:val="%9."/>
      <w:lvlJc w:val="left"/>
      <w:pPr>
        <w:tabs>
          <w:tab w:val="num" w:pos="6840"/>
        </w:tabs>
        <w:ind w:left="6840" w:hanging="360"/>
      </w:pPr>
    </w:lvl>
  </w:abstractNum>
  <w:abstractNum w:abstractNumId="22" w15:restartNumberingAfterBreak="0">
    <w:nsid w:val="5DA42C08"/>
    <w:multiLevelType w:val="hybridMultilevel"/>
    <w:tmpl w:val="BA88811C"/>
    <w:lvl w:ilvl="0" w:tplc="82708786">
      <w:start w:val="8"/>
      <w:numFmt w:val="lowerRoman"/>
      <w:lvlText w:val="%1."/>
      <w:lvlJc w:val="right"/>
      <w:pPr>
        <w:tabs>
          <w:tab w:val="num" w:pos="1080"/>
        </w:tabs>
        <w:ind w:left="1080" w:hanging="360"/>
      </w:pPr>
    </w:lvl>
    <w:lvl w:ilvl="1" w:tplc="CAB65354" w:tentative="1">
      <w:start w:val="1"/>
      <w:numFmt w:val="decimal"/>
      <w:lvlText w:val="%2."/>
      <w:lvlJc w:val="left"/>
      <w:pPr>
        <w:tabs>
          <w:tab w:val="num" w:pos="1800"/>
        </w:tabs>
        <w:ind w:left="1800" w:hanging="360"/>
      </w:pPr>
    </w:lvl>
    <w:lvl w:ilvl="2" w:tplc="540238AA" w:tentative="1">
      <w:start w:val="1"/>
      <w:numFmt w:val="decimal"/>
      <w:lvlText w:val="%3."/>
      <w:lvlJc w:val="left"/>
      <w:pPr>
        <w:tabs>
          <w:tab w:val="num" w:pos="2520"/>
        </w:tabs>
        <w:ind w:left="2520" w:hanging="360"/>
      </w:pPr>
    </w:lvl>
    <w:lvl w:ilvl="3" w:tplc="60F64892" w:tentative="1">
      <w:start w:val="1"/>
      <w:numFmt w:val="decimal"/>
      <w:lvlText w:val="%4."/>
      <w:lvlJc w:val="left"/>
      <w:pPr>
        <w:tabs>
          <w:tab w:val="num" w:pos="3240"/>
        </w:tabs>
        <w:ind w:left="3240" w:hanging="360"/>
      </w:pPr>
    </w:lvl>
    <w:lvl w:ilvl="4" w:tplc="635655E4" w:tentative="1">
      <w:start w:val="1"/>
      <w:numFmt w:val="decimal"/>
      <w:lvlText w:val="%5."/>
      <w:lvlJc w:val="left"/>
      <w:pPr>
        <w:tabs>
          <w:tab w:val="num" w:pos="3960"/>
        </w:tabs>
        <w:ind w:left="3960" w:hanging="360"/>
      </w:pPr>
    </w:lvl>
    <w:lvl w:ilvl="5" w:tplc="8F901806" w:tentative="1">
      <w:start w:val="1"/>
      <w:numFmt w:val="decimal"/>
      <w:lvlText w:val="%6."/>
      <w:lvlJc w:val="left"/>
      <w:pPr>
        <w:tabs>
          <w:tab w:val="num" w:pos="4680"/>
        </w:tabs>
        <w:ind w:left="4680" w:hanging="360"/>
      </w:pPr>
    </w:lvl>
    <w:lvl w:ilvl="6" w:tplc="0302B424" w:tentative="1">
      <w:start w:val="1"/>
      <w:numFmt w:val="decimal"/>
      <w:lvlText w:val="%7."/>
      <w:lvlJc w:val="left"/>
      <w:pPr>
        <w:tabs>
          <w:tab w:val="num" w:pos="5400"/>
        </w:tabs>
        <w:ind w:left="5400" w:hanging="360"/>
      </w:pPr>
    </w:lvl>
    <w:lvl w:ilvl="7" w:tplc="3FD8A7F8" w:tentative="1">
      <w:start w:val="1"/>
      <w:numFmt w:val="decimal"/>
      <w:lvlText w:val="%8."/>
      <w:lvlJc w:val="left"/>
      <w:pPr>
        <w:tabs>
          <w:tab w:val="num" w:pos="6120"/>
        </w:tabs>
        <w:ind w:left="6120" w:hanging="360"/>
      </w:pPr>
    </w:lvl>
    <w:lvl w:ilvl="8" w:tplc="6B8435AA" w:tentative="1">
      <w:start w:val="1"/>
      <w:numFmt w:val="decimal"/>
      <w:lvlText w:val="%9."/>
      <w:lvlJc w:val="left"/>
      <w:pPr>
        <w:tabs>
          <w:tab w:val="num" w:pos="6840"/>
        </w:tabs>
        <w:ind w:left="6840" w:hanging="360"/>
      </w:pPr>
    </w:lvl>
  </w:abstractNum>
  <w:abstractNum w:abstractNumId="23" w15:restartNumberingAfterBreak="0">
    <w:nsid w:val="607A64BD"/>
    <w:multiLevelType w:val="hybridMultilevel"/>
    <w:tmpl w:val="C8B435A4"/>
    <w:lvl w:ilvl="0" w:tplc="607AB1E6">
      <w:start w:val="5"/>
      <w:numFmt w:val="lowerRoman"/>
      <w:lvlText w:val="%1."/>
      <w:lvlJc w:val="right"/>
      <w:pPr>
        <w:tabs>
          <w:tab w:val="num" w:pos="1080"/>
        </w:tabs>
        <w:ind w:left="1080" w:hanging="360"/>
      </w:pPr>
    </w:lvl>
    <w:lvl w:ilvl="1" w:tplc="628E6F30" w:tentative="1">
      <w:start w:val="1"/>
      <w:numFmt w:val="decimal"/>
      <w:lvlText w:val="%2."/>
      <w:lvlJc w:val="left"/>
      <w:pPr>
        <w:tabs>
          <w:tab w:val="num" w:pos="1800"/>
        </w:tabs>
        <w:ind w:left="1800" w:hanging="360"/>
      </w:pPr>
    </w:lvl>
    <w:lvl w:ilvl="2" w:tplc="FE409EBE" w:tentative="1">
      <w:start w:val="1"/>
      <w:numFmt w:val="decimal"/>
      <w:lvlText w:val="%3."/>
      <w:lvlJc w:val="left"/>
      <w:pPr>
        <w:tabs>
          <w:tab w:val="num" w:pos="2520"/>
        </w:tabs>
        <w:ind w:left="2520" w:hanging="360"/>
      </w:pPr>
    </w:lvl>
    <w:lvl w:ilvl="3" w:tplc="76FE63EC" w:tentative="1">
      <w:start w:val="1"/>
      <w:numFmt w:val="decimal"/>
      <w:lvlText w:val="%4."/>
      <w:lvlJc w:val="left"/>
      <w:pPr>
        <w:tabs>
          <w:tab w:val="num" w:pos="3240"/>
        </w:tabs>
        <w:ind w:left="3240" w:hanging="360"/>
      </w:pPr>
    </w:lvl>
    <w:lvl w:ilvl="4" w:tplc="E2488F3A" w:tentative="1">
      <w:start w:val="1"/>
      <w:numFmt w:val="decimal"/>
      <w:lvlText w:val="%5."/>
      <w:lvlJc w:val="left"/>
      <w:pPr>
        <w:tabs>
          <w:tab w:val="num" w:pos="3960"/>
        </w:tabs>
        <w:ind w:left="3960" w:hanging="360"/>
      </w:pPr>
    </w:lvl>
    <w:lvl w:ilvl="5" w:tplc="339EAD88" w:tentative="1">
      <w:start w:val="1"/>
      <w:numFmt w:val="decimal"/>
      <w:lvlText w:val="%6."/>
      <w:lvlJc w:val="left"/>
      <w:pPr>
        <w:tabs>
          <w:tab w:val="num" w:pos="4680"/>
        </w:tabs>
        <w:ind w:left="4680" w:hanging="360"/>
      </w:pPr>
    </w:lvl>
    <w:lvl w:ilvl="6" w:tplc="CB60B07E" w:tentative="1">
      <w:start w:val="1"/>
      <w:numFmt w:val="decimal"/>
      <w:lvlText w:val="%7."/>
      <w:lvlJc w:val="left"/>
      <w:pPr>
        <w:tabs>
          <w:tab w:val="num" w:pos="5400"/>
        </w:tabs>
        <w:ind w:left="5400" w:hanging="360"/>
      </w:pPr>
    </w:lvl>
    <w:lvl w:ilvl="7" w:tplc="6D248EEC" w:tentative="1">
      <w:start w:val="1"/>
      <w:numFmt w:val="decimal"/>
      <w:lvlText w:val="%8."/>
      <w:lvlJc w:val="left"/>
      <w:pPr>
        <w:tabs>
          <w:tab w:val="num" w:pos="6120"/>
        </w:tabs>
        <w:ind w:left="6120" w:hanging="360"/>
      </w:pPr>
    </w:lvl>
    <w:lvl w:ilvl="8" w:tplc="6116105C" w:tentative="1">
      <w:start w:val="1"/>
      <w:numFmt w:val="decimal"/>
      <w:lvlText w:val="%9."/>
      <w:lvlJc w:val="left"/>
      <w:pPr>
        <w:tabs>
          <w:tab w:val="num" w:pos="6840"/>
        </w:tabs>
        <w:ind w:left="6840" w:hanging="360"/>
      </w:pPr>
    </w:lvl>
  </w:abstractNum>
  <w:abstractNum w:abstractNumId="24" w15:restartNumberingAfterBreak="0">
    <w:nsid w:val="62A51802"/>
    <w:multiLevelType w:val="hybridMultilevel"/>
    <w:tmpl w:val="78246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4345E65"/>
    <w:multiLevelType w:val="hybridMultilevel"/>
    <w:tmpl w:val="321CCCCA"/>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15:restartNumberingAfterBreak="0">
    <w:nsid w:val="65BC191B"/>
    <w:multiLevelType w:val="hybridMultilevel"/>
    <w:tmpl w:val="A8044B74"/>
    <w:lvl w:ilvl="0" w:tplc="2FAADE56">
      <w:start w:val="20"/>
      <w:numFmt w:val="lowerRoman"/>
      <w:lvlText w:val="%1."/>
      <w:lvlJc w:val="right"/>
      <w:pPr>
        <w:tabs>
          <w:tab w:val="num" w:pos="1080"/>
        </w:tabs>
        <w:ind w:left="1080" w:hanging="360"/>
      </w:pPr>
    </w:lvl>
    <w:lvl w:ilvl="1" w:tplc="19D8ECCC" w:tentative="1">
      <w:start w:val="1"/>
      <w:numFmt w:val="decimal"/>
      <w:lvlText w:val="%2."/>
      <w:lvlJc w:val="left"/>
      <w:pPr>
        <w:tabs>
          <w:tab w:val="num" w:pos="1800"/>
        </w:tabs>
        <w:ind w:left="1800" w:hanging="360"/>
      </w:pPr>
    </w:lvl>
    <w:lvl w:ilvl="2" w:tplc="1796270C" w:tentative="1">
      <w:start w:val="1"/>
      <w:numFmt w:val="decimal"/>
      <w:lvlText w:val="%3."/>
      <w:lvlJc w:val="left"/>
      <w:pPr>
        <w:tabs>
          <w:tab w:val="num" w:pos="2520"/>
        </w:tabs>
        <w:ind w:left="2520" w:hanging="360"/>
      </w:pPr>
    </w:lvl>
    <w:lvl w:ilvl="3" w:tplc="62BEAA4C" w:tentative="1">
      <w:start w:val="1"/>
      <w:numFmt w:val="decimal"/>
      <w:lvlText w:val="%4."/>
      <w:lvlJc w:val="left"/>
      <w:pPr>
        <w:tabs>
          <w:tab w:val="num" w:pos="3240"/>
        </w:tabs>
        <w:ind w:left="3240" w:hanging="360"/>
      </w:pPr>
    </w:lvl>
    <w:lvl w:ilvl="4" w:tplc="964EB9F8" w:tentative="1">
      <w:start w:val="1"/>
      <w:numFmt w:val="decimal"/>
      <w:lvlText w:val="%5."/>
      <w:lvlJc w:val="left"/>
      <w:pPr>
        <w:tabs>
          <w:tab w:val="num" w:pos="3960"/>
        </w:tabs>
        <w:ind w:left="3960" w:hanging="360"/>
      </w:pPr>
    </w:lvl>
    <w:lvl w:ilvl="5" w:tplc="E97E0B1C" w:tentative="1">
      <w:start w:val="1"/>
      <w:numFmt w:val="decimal"/>
      <w:lvlText w:val="%6."/>
      <w:lvlJc w:val="left"/>
      <w:pPr>
        <w:tabs>
          <w:tab w:val="num" w:pos="4680"/>
        </w:tabs>
        <w:ind w:left="4680" w:hanging="360"/>
      </w:pPr>
    </w:lvl>
    <w:lvl w:ilvl="6" w:tplc="8CBED068" w:tentative="1">
      <w:start w:val="1"/>
      <w:numFmt w:val="decimal"/>
      <w:lvlText w:val="%7."/>
      <w:lvlJc w:val="left"/>
      <w:pPr>
        <w:tabs>
          <w:tab w:val="num" w:pos="5400"/>
        </w:tabs>
        <w:ind w:left="5400" w:hanging="360"/>
      </w:pPr>
    </w:lvl>
    <w:lvl w:ilvl="7" w:tplc="A348978C" w:tentative="1">
      <w:start w:val="1"/>
      <w:numFmt w:val="decimal"/>
      <w:lvlText w:val="%8."/>
      <w:lvlJc w:val="left"/>
      <w:pPr>
        <w:tabs>
          <w:tab w:val="num" w:pos="6120"/>
        </w:tabs>
        <w:ind w:left="6120" w:hanging="360"/>
      </w:pPr>
    </w:lvl>
    <w:lvl w:ilvl="8" w:tplc="5E78A39A" w:tentative="1">
      <w:start w:val="1"/>
      <w:numFmt w:val="decimal"/>
      <w:lvlText w:val="%9."/>
      <w:lvlJc w:val="left"/>
      <w:pPr>
        <w:tabs>
          <w:tab w:val="num" w:pos="6840"/>
        </w:tabs>
        <w:ind w:left="6840" w:hanging="360"/>
      </w:pPr>
    </w:lvl>
  </w:abstractNum>
  <w:abstractNum w:abstractNumId="27" w15:restartNumberingAfterBreak="0">
    <w:nsid w:val="65EF51DA"/>
    <w:multiLevelType w:val="hybridMultilevel"/>
    <w:tmpl w:val="CEB820F4"/>
    <w:lvl w:ilvl="0" w:tplc="9B441718">
      <w:start w:val="19"/>
      <w:numFmt w:val="lowerRoman"/>
      <w:lvlText w:val="%1."/>
      <w:lvlJc w:val="right"/>
      <w:pPr>
        <w:tabs>
          <w:tab w:val="num" w:pos="1080"/>
        </w:tabs>
        <w:ind w:left="1080" w:hanging="360"/>
      </w:pPr>
    </w:lvl>
    <w:lvl w:ilvl="1" w:tplc="67C8FB82" w:tentative="1">
      <w:start w:val="1"/>
      <w:numFmt w:val="decimal"/>
      <w:lvlText w:val="%2."/>
      <w:lvlJc w:val="left"/>
      <w:pPr>
        <w:tabs>
          <w:tab w:val="num" w:pos="1800"/>
        </w:tabs>
        <w:ind w:left="1800" w:hanging="360"/>
      </w:pPr>
    </w:lvl>
    <w:lvl w:ilvl="2" w:tplc="56DA65BC" w:tentative="1">
      <w:start w:val="1"/>
      <w:numFmt w:val="decimal"/>
      <w:lvlText w:val="%3."/>
      <w:lvlJc w:val="left"/>
      <w:pPr>
        <w:tabs>
          <w:tab w:val="num" w:pos="2520"/>
        </w:tabs>
        <w:ind w:left="2520" w:hanging="360"/>
      </w:pPr>
    </w:lvl>
    <w:lvl w:ilvl="3" w:tplc="4960706E" w:tentative="1">
      <w:start w:val="1"/>
      <w:numFmt w:val="decimal"/>
      <w:lvlText w:val="%4."/>
      <w:lvlJc w:val="left"/>
      <w:pPr>
        <w:tabs>
          <w:tab w:val="num" w:pos="3240"/>
        </w:tabs>
        <w:ind w:left="3240" w:hanging="360"/>
      </w:pPr>
    </w:lvl>
    <w:lvl w:ilvl="4" w:tplc="9A2ACF1E" w:tentative="1">
      <w:start w:val="1"/>
      <w:numFmt w:val="decimal"/>
      <w:lvlText w:val="%5."/>
      <w:lvlJc w:val="left"/>
      <w:pPr>
        <w:tabs>
          <w:tab w:val="num" w:pos="3960"/>
        </w:tabs>
        <w:ind w:left="3960" w:hanging="360"/>
      </w:pPr>
    </w:lvl>
    <w:lvl w:ilvl="5" w:tplc="722EF33A" w:tentative="1">
      <w:start w:val="1"/>
      <w:numFmt w:val="decimal"/>
      <w:lvlText w:val="%6."/>
      <w:lvlJc w:val="left"/>
      <w:pPr>
        <w:tabs>
          <w:tab w:val="num" w:pos="4680"/>
        </w:tabs>
        <w:ind w:left="4680" w:hanging="360"/>
      </w:pPr>
    </w:lvl>
    <w:lvl w:ilvl="6" w:tplc="BA28378E" w:tentative="1">
      <w:start w:val="1"/>
      <w:numFmt w:val="decimal"/>
      <w:lvlText w:val="%7."/>
      <w:lvlJc w:val="left"/>
      <w:pPr>
        <w:tabs>
          <w:tab w:val="num" w:pos="5400"/>
        </w:tabs>
        <w:ind w:left="5400" w:hanging="360"/>
      </w:pPr>
    </w:lvl>
    <w:lvl w:ilvl="7" w:tplc="B72249B4" w:tentative="1">
      <w:start w:val="1"/>
      <w:numFmt w:val="decimal"/>
      <w:lvlText w:val="%8."/>
      <w:lvlJc w:val="left"/>
      <w:pPr>
        <w:tabs>
          <w:tab w:val="num" w:pos="6120"/>
        </w:tabs>
        <w:ind w:left="6120" w:hanging="360"/>
      </w:pPr>
    </w:lvl>
    <w:lvl w:ilvl="8" w:tplc="D8B66FA6" w:tentative="1">
      <w:start w:val="1"/>
      <w:numFmt w:val="decimal"/>
      <w:lvlText w:val="%9."/>
      <w:lvlJc w:val="left"/>
      <w:pPr>
        <w:tabs>
          <w:tab w:val="num" w:pos="6840"/>
        </w:tabs>
        <w:ind w:left="6840" w:hanging="360"/>
      </w:pPr>
    </w:lvl>
  </w:abstractNum>
  <w:abstractNum w:abstractNumId="28" w15:restartNumberingAfterBreak="0">
    <w:nsid w:val="67A02CCA"/>
    <w:multiLevelType w:val="multilevel"/>
    <w:tmpl w:val="FC96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3405E2"/>
    <w:multiLevelType w:val="hybridMultilevel"/>
    <w:tmpl w:val="CD1A16D8"/>
    <w:lvl w:ilvl="0" w:tplc="A1968D7E">
      <w:start w:val="2"/>
      <w:numFmt w:val="lowerRoman"/>
      <w:lvlText w:val="%1."/>
      <w:lvlJc w:val="right"/>
      <w:pPr>
        <w:tabs>
          <w:tab w:val="num" w:pos="1080"/>
        </w:tabs>
        <w:ind w:left="1080" w:hanging="360"/>
      </w:pPr>
    </w:lvl>
    <w:lvl w:ilvl="1" w:tplc="B7DC2220" w:tentative="1">
      <w:start w:val="1"/>
      <w:numFmt w:val="decimal"/>
      <w:lvlText w:val="%2."/>
      <w:lvlJc w:val="left"/>
      <w:pPr>
        <w:tabs>
          <w:tab w:val="num" w:pos="1800"/>
        </w:tabs>
        <w:ind w:left="1800" w:hanging="360"/>
      </w:pPr>
    </w:lvl>
    <w:lvl w:ilvl="2" w:tplc="9A80B088" w:tentative="1">
      <w:start w:val="1"/>
      <w:numFmt w:val="decimal"/>
      <w:lvlText w:val="%3."/>
      <w:lvlJc w:val="left"/>
      <w:pPr>
        <w:tabs>
          <w:tab w:val="num" w:pos="2520"/>
        </w:tabs>
        <w:ind w:left="2520" w:hanging="360"/>
      </w:pPr>
    </w:lvl>
    <w:lvl w:ilvl="3" w:tplc="D1B8204C" w:tentative="1">
      <w:start w:val="1"/>
      <w:numFmt w:val="decimal"/>
      <w:lvlText w:val="%4."/>
      <w:lvlJc w:val="left"/>
      <w:pPr>
        <w:tabs>
          <w:tab w:val="num" w:pos="3240"/>
        </w:tabs>
        <w:ind w:left="3240" w:hanging="360"/>
      </w:pPr>
    </w:lvl>
    <w:lvl w:ilvl="4" w:tplc="5F5E158E" w:tentative="1">
      <w:start w:val="1"/>
      <w:numFmt w:val="decimal"/>
      <w:lvlText w:val="%5."/>
      <w:lvlJc w:val="left"/>
      <w:pPr>
        <w:tabs>
          <w:tab w:val="num" w:pos="3960"/>
        </w:tabs>
        <w:ind w:left="3960" w:hanging="360"/>
      </w:pPr>
    </w:lvl>
    <w:lvl w:ilvl="5" w:tplc="6A2A2E2C" w:tentative="1">
      <w:start w:val="1"/>
      <w:numFmt w:val="decimal"/>
      <w:lvlText w:val="%6."/>
      <w:lvlJc w:val="left"/>
      <w:pPr>
        <w:tabs>
          <w:tab w:val="num" w:pos="4680"/>
        </w:tabs>
        <w:ind w:left="4680" w:hanging="360"/>
      </w:pPr>
    </w:lvl>
    <w:lvl w:ilvl="6" w:tplc="C2247F9E" w:tentative="1">
      <w:start w:val="1"/>
      <w:numFmt w:val="decimal"/>
      <w:lvlText w:val="%7."/>
      <w:lvlJc w:val="left"/>
      <w:pPr>
        <w:tabs>
          <w:tab w:val="num" w:pos="5400"/>
        </w:tabs>
        <w:ind w:left="5400" w:hanging="360"/>
      </w:pPr>
    </w:lvl>
    <w:lvl w:ilvl="7" w:tplc="70F4A74A" w:tentative="1">
      <w:start w:val="1"/>
      <w:numFmt w:val="decimal"/>
      <w:lvlText w:val="%8."/>
      <w:lvlJc w:val="left"/>
      <w:pPr>
        <w:tabs>
          <w:tab w:val="num" w:pos="6120"/>
        </w:tabs>
        <w:ind w:left="6120" w:hanging="360"/>
      </w:pPr>
    </w:lvl>
    <w:lvl w:ilvl="8" w:tplc="7362DCCC" w:tentative="1">
      <w:start w:val="1"/>
      <w:numFmt w:val="decimal"/>
      <w:lvlText w:val="%9."/>
      <w:lvlJc w:val="left"/>
      <w:pPr>
        <w:tabs>
          <w:tab w:val="num" w:pos="6840"/>
        </w:tabs>
        <w:ind w:left="6840" w:hanging="360"/>
      </w:pPr>
    </w:lvl>
  </w:abstractNum>
  <w:abstractNum w:abstractNumId="30" w15:restartNumberingAfterBreak="0">
    <w:nsid w:val="75FE58EC"/>
    <w:multiLevelType w:val="multilevel"/>
    <w:tmpl w:val="4BA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D5198"/>
    <w:multiLevelType w:val="hybridMultilevel"/>
    <w:tmpl w:val="321CCCCA"/>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7B8B64ED"/>
    <w:multiLevelType w:val="hybridMultilevel"/>
    <w:tmpl w:val="3352579A"/>
    <w:lvl w:ilvl="0" w:tplc="92AEA7A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26"/>
  </w:num>
  <w:num w:numId="3">
    <w:abstractNumId w:val="0"/>
  </w:num>
  <w:num w:numId="4">
    <w:abstractNumId w:val="9"/>
    <w:lvlOverride w:ilvl="0">
      <w:lvl w:ilvl="0">
        <w:numFmt w:val="lowerRoman"/>
        <w:lvlText w:val="%1."/>
        <w:lvlJc w:val="right"/>
      </w:lvl>
    </w:lvlOverride>
  </w:num>
  <w:num w:numId="5">
    <w:abstractNumId w:val="29"/>
  </w:num>
  <w:num w:numId="6">
    <w:abstractNumId w:val="14"/>
  </w:num>
  <w:num w:numId="7">
    <w:abstractNumId w:val="1"/>
  </w:num>
  <w:num w:numId="8">
    <w:abstractNumId w:val="23"/>
  </w:num>
  <w:num w:numId="9">
    <w:abstractNumId w:val="3"/>
  </w:num>
  <w:num w:numId="10">
    <w:abstractNumId w:val="18"/>
  </w:num>
  <w:num w:numId="11">
    <w:abstractNumId w:val="21"/>
  </w:num>
  <w:num w:numId="12">
    <w:abstractNumId w:val="7"/>
  </w:num>
  <w:num w:numId="13">
    <w:abstractNumId w:val="22"/>
  </w:num>
  <w:num w:numId="14">
    <w:abstractNumId w:val="17"/>
  </w:num>
  <w:num w:numId="15">
    <w:abstractNumId w:val="15"/>
  </w:num>
  <w:num w:numId="16">
    <w:abstractNumId w:val="8"/>
  </w:num>
  <w:num w:numId="17">
    <w:abstractNumId w:val="28"/>
  </w:num>
  <w:num w:numId="18">
    <w:abstractNumId w:val="2"/>
  </w:num>
  <w:num w:numId="19">
    <w:abstractNumId w:val="11"/>
  </w:num>
  <w:num w:numId="20">
    <w:abstractNumId w:val="30"/>
  </w:num>
  <w:num w:numId="21">
    <w:abstractNumId w:val="32"/>
  </w:num>
  <w:num w:numId="22">
    <w:abstractNumId w:val="24"/>
  </w:num>
  <w:num w:numId="23">
    <w:abstractNumId w:val="19"/>
  </w:num>
  <w:num w:numId="24">
    <w:abstractNumId w:val="12"/>
  </w:num>
  <w:num w:numId="25">
    <w:abstractNumId w:val="6"/>
  </w:num>
  <w:num w:numId="26">
    <w:abstractNumId w:val="10"/>
  </w:num>
  <w:num w:numId="27">
    <w:abstractNumId w:val="5"/>
  </w:num>
  <w:num w:numId="28">
    <w:abstractNumId w:val="13"/>
  </w:num>
  <w:num w:numId="29">
    <w:abstractNumId w:val="4"/>
  </w:num>
  <w:num w:numId="30">
    <w:abstractNumId w:val="20"/>
  </w:num>
  <w:num w:numId="31">
    <w:abstractNumId w:val="16"/>
  </w:num>
  <w:num w:numId="32">
    <w:abstractNumId w:val="25"/>
  </w:num>
  <w:num w:numId="33">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5E9"/>
    <w:rsid w:val="000063CB"/>
    <w:rsid w:val="000104A3"/>
    <w:rsid w:val="000162CE"/>
    <w:rsid w:val="000223A2"/>
    <w:rsid w:val="00030557"/>
    <w:rsid w:val="00032175"/>
    <w:rsid w:val="00034C91"/>
    <w:rsid w:val="00071617"/>
    <w:rsid w:val="00071B41"/>
    <w:rsid w:val="00080E59"/>
    <w:rsid w:val="00082633"/>
    <w:rsid w:val="00093544"/>
    <w:rsid w:val="000C5B02"/>
    <w:rsid w:val="000D0EA5"/>
    <w:rsid w:val="000D52CC"/>
    <w:rsid w:val="00125FF1"/>
    <w:rsid w:val="00131BD6"/>
    <w:rsid w:val="0014578E"/>
    <w:rsid w:val="001B022A"/>
    <w:rsid w:val="001C57DE"/>
    <w:rsid w:val="001D260A"/>
    <w:rsid w:val="001D3DD9"/>
    <w:rsid w:val="001E2CEE"/>
    <w:rsid w:val="00263A2E"/>
    <w:rsid w:val="002669A8"/>
    <w:rsid w:val="002B00B0"/>
    <w:rsid w:val="002B77B6"/>
    <w:rsid w:val="002C7E45"/>
    <w:rsid w:val="002E2478"/>
    <w:rsid w:val="002E5DED"/>
    <w:rsid w:val="003042A7"/>
    <w:rsid w:val="003645AA"/>
    <w:rsid w:val="0037527A"/>
    <w:rsid w:val="00385032"/>
    <w:rsid w:val="003A108C"/>
    <w:rsid w:val="003A77E9"/>
    <w:rsid w:val="003B01FA"/>
    <w:rsid w:val="003B6813"/>
    <w:rsid w:val="003C28AA"/>
    <w:rsid w:val="003F1C94"/>
    <w:rsid w:val="00435A21"/>
    <w:rsid w:val="004425D2"/>
    <w:rsid w:val="004467C9"/>
    <w:rsid w:val="00472332"/>
    <w:rsid w:val="00495AEB"/>
    <w:rsid w:val="004D2A1D"/>
    <w:rsid w:val="005106AF"/>
    <w:rsid w:val="00571E0B"/>
    <w:rsid w:val="00592518"/>
    <w:rsid w:val="005B78E6"/>
    <w:rsid w:val="005C0CA2"/>
    <w:rsid w:val="005E39D3"/>
    <w:rsid w:val="005F7077"/>
    <w:rsid w:val="00602CAA"/>
    <w:rsid w:val="006370C5"/>
    <w:rsid w:val="006854C3"/>
    <w:rsid w:val="006B0586"/>
    <w:rsid w:val="006C299A"/>
    <w:rsid w:val="006D4362"/>
    <w:rsid w:val="006E2F8D"/>
    <w:rsid w:val="00735FC9"/>
    <w:rsid w:val="007507A3"/>
    <w:rsid w:val="007570AC"/>
    <w:rsid w:val="00763212"/>
    <w:rsid w:val="00797BBC"/>
    <w:rsid w:val="007B56D7"/>
    <w:rsid w:val="007F2833"/>
    <w:rsid w:val="00816226"/>
    <w:rsid w:val="00865571"/>
    <w:rsid w:val="00874F89"/>
    <w:rsid w:val="008927F7"/>
    <w:rsid w:val="00894D5A"/>
    <w:rsid w:val="008B7FF4"/>
    <w:rsid w:val="008C3359"/>
    <w:rsid w:val="008F0E15"/>
    <w:rsid w:val="00916654"/>
    <w:rsid w:val="00935E13"/>
    <w:rsid w:val="00943A6B"/>
    <w:rsid w:val="009445C8"/>
    <w:rsid w:val="009646C2"/>
    <w:rsid w:val="00981868"/>
    <w:rsid w:val="0098617B"/>
    <w:rsid w:val="00995BFE"/>
    <w:rsid w:val="009974EC"/>
    <w:rsid w:val="009A7A83"/>
    <w:rsid w:val="009B18D0"/>
    <w:rsid w:val="009F6845"/>
    <w:rsid w:val="00A02401"/>
    <w:rsid w:val="00A12FED"/>
    <w:rsid w:val="00A14A15"/>
    <w:rsid w:val="00A2113E"/>
    <w:rsid w:val="00A43F88"/>
    <w:rsid w:val="00A56309"/>
    <w:rsid w:val="00AC50FC"/>
    <w:rsid w:val="00AD4884"/>
    <w:rsid w:val="00B17367"/>
    <w:rsid w:val="00B322CB"/>
    <w:rsid w:val="00B67177"/>
    <w:rsid w:val="00BB2B90"/>
    <w:rsid w:val="00BC6756"/>
    <w:rsid w:val="00C16F70"/>
    <w:rsid w:val="00C26B2E"/>
    <w:rsid w:val="00C405E9"/>
    <w:rsid w:val="00C748C5"/>
    <w:rsid w:val="00C825AA"/>
    <w:rsid w:val="00CB1A62"/>
    <w:rsid w:val="00CB68FF"/>
    <w:rsid w:val="00CD2E37"/>
    <w:rsid w:val="00CF0864"/>
    <w:rsid w:val="00CF2301"/>
    <w:rsid w:val="00D01D39"/>
    <w:rsid w:val="00D41846"/>
    <w:rsid w:val="00D81C2C"/>
    <w:rsid w:val="00DB5675"/>
    <w:rsid w:val="00DD79E7"/>
    <w:rsid w:val="00DE3A2A"/>
    <w:rsid w:val="00DF60B8"/>
    <w:rsid w:val="00E16F4A"/>
    <w:rsid w:val="00E37C35"/>
    <w:rsid w:val="00E531E4"/>
    <w:rsid w:val="00E60878"/>
    <w:rsid w:val="00E8665F"/>
    <w:rsid w:val="00E91DCC"/>
    <w:rsid w:val="00E92B8D"/>
    <w:rsid w:val="00EA0000"/>
    <w:rsid w:val="00EC3F52"/>
    <w:rsid w:val="00F0257E"/>
    <w:rsid w:val="00F57414"/>
    <w:rsid w:val="00F61FC4"/>
    <w:rsid w:val="00F760E5"/>
    <w:rsid w:val="00F775EB"/>
    <w:rsid w:val="00F82EA4"/>
    <w:rsid w:val="00F9095B"/>
    <w:rsid w:val="00FA7A6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3FB6"/>
  <w15:docId w15:val="{61FE7E5F-04B0-49B2-B392-14DE73AC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05E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405E9"/>
    <w:pPr>
      <w:keepNext/>
      <w:outlineLvl w:val="0"/>
    </w:pPr>
    <w:rPr>
      <w:b/>
      <w:bCs/>
    </w:rPr>
  </w:style>
  <w:style w:type="paragraph" w:styleId="Heading2">
    <w:name w:val="heading 2"/>
    <w:basedOn w:val="Normal"/>
    <w:next w:val="Normal"/>
    <w:link w:val="Heading2Char"/>
    <w:uiPriority w:val="9"/>
    <w:unhideWhenUsed/>
    <w:qFormat/>
    <w:rsid w:val="003A77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212"/>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qFormat/>
    <w:rsid w:val="00C405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5E9"/>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C405E9"/>
    <w:rPr>
      <w:rFonts w:ascii="Arial" w:eastAsia="Times New Roman" w:hAnsi="Arial" w:cs="Arial"/>
      <w:lang w:val="en-US"/>
    </w:rPr>
  </w:style>
  <w:style w:type="paragraph" w:styleId="ListParagraph">
    <w:name w:val="List Paragraph"/>
    <w:basedOn w:val="Normal"/>
    <w:uiPriority w:val="34"/>
    <w:qFormat/>
    <w:rsid w:val="00C405E9"/>
    <w:pPr>
      <w:ind w:left="720"/>
      <w:contextualSpacing/>
    </w:pPr>
  </w:style>
  <w:style w:type="paragraph" w:customStyle="1" w:styleId="Pa2">
    <w:name w:val="Pa2"/>
    <w:basedOn w:val="Normal"/>
    <w:next w:val="Normal"/>
    <w:uiPriority w:val="99"/>
    <w:rsid w:val="003A108C"/>
    <w:pPr>
      <w:autoSpaceDE w:val="0"/>
      <w:autoSpaceDN w:val="0"/>
      <w:adjustRightInd w:val="0"/>
      <w:spacing w:line="241" w:lineRule="atLeast"/>
    </w:pPr>
    <w:rPr>
      <w:rFonts w:ascii="Fira Sans" w:eastAsiaTheme="minorHAnsi" w:hAnsi="Fira Sans" w:cstheme="minorBidi"/>
      <w:lang w:val="en-IN" w:bidi="hi-IN"/>
    </w:rPr>
  </w:style>
  <w:style w:type="character" w:customStyle="1" w:styleId="A3">
    <w:name w:val="A3"/>
    <w:uiPriority w:val="99"/>
    <w:rsid w:val="003A108C"/>
    <w:rPr>
      <w:rFonts w:cs="Fira Sans"/>
      <w:color w:val="000000"/>
      <w:sz w:val="18"/>
      <w:szCs w:val="18"/>
    </w:rPr>
  </w:style>
  <w:style w:type="paragraph" w:styleId="NormalWeb">
    <w:name w:val="Normal (Web)"/>
    <w:basedOn w:val="Normal"/>
    <w:uiPriority w:val="99"/>
    <w:unhideWhenUsed/>
    <w:rsid w:val="00CF2301"/>
    <w:pPr>
      <w:spacing w:before="100" w:beforeAutospacing="1" w:after="100" w:afterAutospacing="1"/>
    </w:pPr>
    <w:rPr>
      <w:lang w:val="en-IN" w:eastAsia="en-IN" w:bidi="hi-IN"/>
    </w:rPr>
  </w:style>
  <w:style w:type="table" w:styleId="TableGrid">
    <w:name w:val="Table Grid"/>
    <w:basedOn w:val="TableNormal"/>
    <w:uiPriority w:val="39"/>
    <w:rsid w:val="00F61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77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7E9"/>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3A77E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63212"/>
    <w:rPr>
      <w:rFonts w:asciiTheme="majorHAnsi" w:eastAsiaTheme="majorEastAsia" w:hAnsiTheme="majorHAnsi" w:cstheme="majorBidi"/>
      <w:color w:val="1F3763" w:themeColor="accent1" w:themeShade="7F"/>
      <w:sz w:val="24"/>
      <w:szCs w:val="24"/>
      <w:lang w:val="en-US"/>
    </w:rPr>
  </w:style>
  <w:style w:type="character" w:styleId="CommentReference">
    <w:name w:val="annotation reference"/>
    <w:basedOn w:val="DefaultParagraphFont"/>
    <w:uiPriority w:val="99"/>
    <w:semiHidden/>
    <w:unhideWhenUsed/>
    <w:rsid w:val="007570AC"/>
    <w:rPr>
      <w:sz w:val="16"/>
      <w:szCs w:val="16"/>
    </w:rPr>
  </w:style>
  <w:style w:type="paragraph" w:styleId="CommentText">
    <w:name w:val="annotation text"/>
    <w:basedOn w:val="Normal"/>
    <w:link w:val="CommentTextChar"/>
    <w:uiPriority w:val="99"/>
    <w:semiHidden/>
    <w:unhideWhenUsed/>
    <w:rsid w:val="007570AC"/>
    <w:rPr>
      <w:sz w:val="20"/>
      <w:szCs w:val="20"/>
    </w:rPr>
  </w:style>
  <w:style w:type="character" w:customStyle="1" w:styleId="CommentTextChar">
    <w:name w:val="Comment Text Char"/>
    <w:basedOn w:val="DefaultParagraphFont"/>
    <w:link w:val="CommentText"/>
    <w:uiPriority w:val="99"/>
    <w:semiHidden/>
    <w:rsid w:val="007570A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570AC"/>
    <w:rPr>
      <w:b/>
      <w:bCs/>
    </w:rPr>
  </w:style>
  <w:style w:type="character" w:customStyle="1" w:styleId="CommentSubjectChar">
    <w:name w:val="Comment Subject Char"/>
    <w:basedOn w:val="CommentTextChar"/>
    <w:link w:val="CommentSubject"/>
    <w:uiPriority w:val="99"/>
    <w:semiHidden/>
    <w:rsid w:val="007570A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57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AC"/>
    <w:rPr>
      <w:rFonts w:ascii="Segoe UI" w:eastAsia="Times New Roman" w:hAnsi="Segoe UI" w:cs="Segoe UI"/>
      <w:sz w:val="18"/>
      <w:szCs w:val="18"/>
      <w:lang w:val="en-US"/>
    </w:rPr>
  </w:style>
  <w:style w:type="paragraph" w:styleId="TOCHeading">
    <w:name w:val="TOC Heading"/>
    <w:basedOn w:val="Heading1"/>
    <w:next w:val="Normal"/>
    <w:uiPriority w:val="39"/>
    <w:unhideWhenUsed/>
    <w:qFormat/>
    <w:rsid w:val="00E37C35"/>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E37C35"/>
    <w:pPr>
      <w:spacing w:after="100"/>
      <w:ind w:left="480"/>
    </w:pPr>
  </w:style>
  <w:style w:type="paragraph" w:styleId="TOC2">
    <w:name w:val="toc 2"/>
    <w:basedOn w:val="Normal"/>
    <w:next w:val="Normal"/>
    <w:autoRedefine/>
    <w:uiPriority w:val="39"/>
    <w:unhideWhenUsed/>
    <w:rsid w:val="00E37C35"/>
    <w:pPr>
      <w:spacing w:after="100"/>
      <w:ind w:left="240"/>
    </w:pPr>
  </w:style>
  <w:style w:type="paragraph" w:styleId="TOC1">
    <w:name w:val="toc 1"/>
    <w:basedOn w:val="Normal"/>
    <w:next w:val="Normal"/>
    <w:autoRedefine/>
    <w:uiPriority w:val="39"/>
    <w:unhideWhenUsed/>
    <w:rsid w:val="00E37C35"/>
    <w:pPr>
      <w:spacing w:after="100" w:line="259" w:lineRule="auto"/>
    </w:pPr>
    <w:rPr>
      <w:rFonts w:asciiTheme="minorHAnsi" w:eastAsiaTheme="minorEastAsia" w:hAnsiTheme="minorHAnsi" w:cstheme="minorBidi"/>
      <w:sz w:val="22"/>
      <w:szCs w:val="20"/>
      <w:lang w:val="en-IN" w:eastAsia="en-IN" w:bidi="hi-IN"/>
    </w:rPr>
  </w:style>
  <w:style w:type="paragraph" w:styleId="TOC4">
    <w:name w:val="toc 4"/>
    <w:basedOn w:val="Normal"/>
    <w:next w:val="Normal"/>
    <w:autoRedefine/>
    <w:uiPriority w:val="39"/>
    <w:unhideWhenUsed/>
    <w:rsid w:val="00E37C35"/>
    <w:pPr>
      <w:spacing w:after="100" w:line="259" w:lineRule="auto"/>
      <w:ind w:left="660"/>
    </w:pPr>
    <w:rPr>
      <w:rFonts w:asciiTheme="minorHAnsi" w:eastAsiaTheme="minorEastAsia" w:hAnsiTheme="minorHAnsi" w:cstheme="minorBidi"/>
      <w:sz w:val="22"/>
      <w:szCs w:val="20"/>
      <w:lang w:val="en-IN" w:eastAsia="en-IN" w:bidi="hi-IN"/>
    </w:rPr>
  </w:style>
  <w:style w:type="paragraph" w:styleId="TOC5">
    <w:name w:val="toc 5"/>
    <w:basedOn w:val="Normal"/>
    <w:next w:val="Normal"/>
    <w:autoRedefine/>
    <w:uiPriority w:val="39"/>
    <w:unhideWhenUsed/>
    <w:rsid w:val="00E37C35"/>
    <w:pPr>
      <w:spacing w:after="100" w:line="259" w:lineRule="auto"/>
      <w:ind w:left="880"/>
    </w:pPr>
    <w:rPr>
      <w:rFonts w:asciiTheme="minorHAnsi" w:eastAsiaTheme="minorEastAsia" w:hAnsiTheme="minorHAnsi" w:cstheme="minorBidi"/>
      <w:sz w:val="22"/>
      <w:szCs w:val="20"/>
      <w:lang w:val="en-IN" w:eastAsia="en-IN" w:bidi="hi-IN"/>
    </w:rPr>
  </w:style>
  <w:style w:type="paragraph" w:styleId="TOC6">
    <w:name w:val="toc 6"/>
    <w:basedOn w:val="Normal"/>
    <w:next w:val="Normal"/>
    <w:autoRedefine/>
    <w:uiPriority w:val="39"/>
    <w:unhideWhenUsed/>
    <w:rsid w:val="00E37C35"/>
    <w:pPr>
      <w:spacing w:after="100" w:line="259" w:lineRule="auto"/>
      <w:ind w:left="1100"/>
    </w:pPr>
    <w:rPr>
      <w:rFonts w:asciiTheme="minorHAnsi" w:eastAsiaTheme="minorEastAsia" w:hAnsiTheme="minorHAnsi" w:cstheme="minorBidi"/>
      <w:sz w:val="22"/>
      <w:szCs w:val="20"/>
      <w:lang w:val="en-IN" w:eastAsia="en-IN" w:bidi="hi-IN"/>
    </w:rPr>
  </w:style>
  <w:style w:type="paragraph" w:styleId="TOC7">
    <w:name w:val="toc 7"/>
    <w:basedOn w:val="Normal"/>
    <w:next w:val="Normal"/>
    <w:autoRedefine/>
    <w:uiPriority w:val="39"/>
    <w:unhideWhenUsed/>
    <w:rsid w:val="00E37C35"/>
    <w:pPr>
      <w:spacing w:after="100" w:line="259" w:lineRule="auto"/>
      <w:ind w:left="1320"/>
    </w:pPr>
    <w:rPr>
      <w:rFonts w:asciiTheme="minorHAnsi" w:eastAsiaTheme="minorEastAsia" w:hAnsiTheme="minorHAnsi" w:cstheme="minorBidi"/>
      <w:sz w:val="22"/>
      <w:szCs w:val="20"/>
      <w:lang w:val="en-IN" w:eastAsia="en-IN" w:bidi="hi-IN"/>
    </w:rPr>
  </w:style>
  <w:style w:type="paragraph" w:styleId="TOC8">
    <w:name w:val="toc 8"/>
    <w:basedOn w:val="Normal"/>
    <w:next w:val="Normal"/>
    <w:autoRedefine/>
    <w:uiPriority w:val="39"/>
    <w:unhideWhenUsed/>
    <w:rsid w:val="00E37C35"/>
    <w:pPr>
      <w:spacing w:after="100" w:line="259" w:lineRule="auto"/>
      <w:ind w:left="1540"/>
    </w:pPr>
    <w:rPr>
      <w:rFonts w:asciiTheme="minorHAnsi" w:eastAsiaTheme="minorEastAsia" w:hAnsiTheme="minorHAnsi" w:cstheme="minorBidi"/>
      <w:sz w:val="22"/>
      <w:szCs w:val="20"/>
      <w:lang w:val="en-IN" w:eastAsia="en-IN" w:bidi="hi-IN"/>
    </w:rPr>
  </w:style>
  <w:style w:type="paragraph" w:styleId="TOC9">
    <w:name w:val="toc 9"/>
    <w:basedOn w:val="Normal"/>
    <w:next w:val="Normal"/>
    <w:autoRedefine/>
    <w:uiPriority w:val="39"/>
    <w:unhideWhenUsed/>
    <w:rsid w:val="00E37C35"/>
    <w:pPr>
      <w:spacing w:after="100" w:line="259" w:lineRule="auto"/>
      <w:ind w:left="1760"/>
    </w:pPr>
    <w:rPr>
      <w:rFonts w:asciiTheme="minorHAnsi" w:eastAsiaTheme="minorEastAsia" w:hAnsiTheme="minorHAnsi" w:cstheme="minorBidi"/>
      <w:sz w:val="22"/>
      <w:szCs w:val="20"/>
      <w:lang w:val="en-IN" w:eastAsia="en-IN" w:bidi="hi-IN"/>
    </w:rPr>
  </w:style>
  <w:style w:type="character" w:styleId="Hyperlink">
    <w:name w:val="Hyperlink"/>
    <w:basedOn w:val="DefaultParagraphFont"/>
    <w:uiPriority w:val="99"/>
    <w:unhideWhenUsed/>
    <w:rsid w:val="00E37C35"/>
    <w:rPr>
      <w:color w:val="0563C1" w:themeColor="hyperlink"/>
      <w:u w:val="single"/>
    </w:rPr>
  </w:style>
  <w:style w:type="character" w:customStyle="1" w:styleId="apple-tab-span">
    <w:name w:val="apple-tab-span"/>
    <w:basedOn w:val="DefaultParagraphFont"/>
    <w:rsid w:val="000063CB"/>
  </w:style>
  <w:style w:type="paragraph" w:styleId="Header">
    <w:name w:val="header"/>
    <w:basedOn w:val="Normal"/>
    <w:link w:val="HeaderChar"/>
    <w:uiPriority w:val="99"/>
    <w:unhideWhenUsed/>
    <w:rsid w:val="00B67177"/>
    <w:pPr>
      <w:tabs>
        <w:tab w:val="center" w:pos="4513"/>
        <w:tab w:val="right" w:pos="9026"/>
      </w:tabs>
    </w:pPr>
  </w:style>
  <w:style w:type="character" w:customStyle="1" w:styleId="HeaderChar">
    <w:name w:val="Header Char"/>
    <w:basedOn w:val="DefaultParagraphFont"/>
    <w:link w:val="Header"/>
    <w:uiPriority w:val="99"/>
    <w:rsid w:val="00B6717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B67177"/>
    <w:pPr>
      <w:tabs>
        <w:tab w:val="center" w:pos="4513"/>
        <w:tab w:val="right" w:pos="9026"/>
      </w:tabs>
    </w:pPr>
  </w:style>
  <w:style w:type="character" w:customStyle="1" w:styleId="FooterChar">
    <w:name w:val="Footer Char"/>
    <w:basedOn w:val="DefaultParagraphFont"/>
    <w:link w:val="Footer"/>
    <w:uiPriority w:val="99"/>
    <w:semiHidden/>
    <w:rsid w:val="00B6717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37854">
      <w:bodyDiv w:val="1"/>
      <w:marLeft w:val="0"/>
      <w:marRight w:val="0"/>
      <w:marTop w:val="0"/>
      <w:marBottom w:val="0"/>
      <w:divBdr>
        <w:top w:val="none" w:sz="0" w:space="0" w:color="auto"/>
        <w:left w:val="none" w:sz="0" w:space="0" w:color="auto"/>
        <w:bottom w:val="none" w:sz="0" w:space="0" w:color="auto"/>
        <w:right w:val="none" w:sz="0" w:space="0" w:color="auto"/>
      </w:divBdr>
      <w:divsChild>
        <w:div w:id="1887792974">
          <w:marLeft w:val="0"/>
          <w:marRight w:val="0"/>
          <w:marTop w:val="0"/>
          <w:marBottom w:val="0"/>
          <w:divBdr>
            <w:top w:val="none" w:sz="0" w:space="0" w:color="auto"/>
            <w:left w:val="none" w:sz="0" w:space="0" w:color="auto"/>
            <w:bottom w:val="none" w:sz="0" w:space="0" w:color="auto"/>
            <w:right w:val="none" w:sz="0" w:space="0" w:color="auto"/>
          </w:divBdr>
        </w:div>
      </w:divsChild>
    </w:div>
    <w:div w:id="656491987">
      <w:bodyDiv w:val="1"/>
      <w:marLeft w:val="0"/>
      <w:marRight w:val="0"/>
      <w:marTop w:val="0"/>
      <w:marBottom w:val="0"/>
      <w:divBdr>
        <w:top w:val="none" w:sz="0" w:space="0" w:color="auto"/>
        <w:left w:val="none" w:sz="0" w:space="0" w:color="auto"/>
        <w:bottom w:val="none" w:sz="0" w:space="0" w:color="auto"/>
        <w:right w:val="none" w:sz="0" w:space="0" w:color="auto"/>
      </w:divBdr>
    </w:div>
    <w:div w:id="969632092">
      <w:bodyDiv w:val="1"/>
      <w:marLeft w:val="0"/>
      <w:marRight w:val="0"/>
      <w:marTop w:val="0"/>
      <w:marBottom w:val="0"/>
      <w:divBdr>
        <w:top w:val="none" w:sz="0" w:space="0" w:color="auto"/>
        <w:left w:val="none" w:sz="0" w:space="0" w:color="auto"/>
        <w:bottom w:val="none" w:sz="0" w:space="0" w:color="auto"/>
        <w:right w:val="none" w:sz="0" w:space="0" w:color="auto"/>
      </w:divBdr>
    </w:div>
    <w:div w:id="1283852548">
      <w:bodyDiv w:val="1"/>
      <w:marLeft w:val="0"/>
      <w:marRight w:val="0"/>
      <w:marTop w:val="0"/>
      <w:marBottom w:val="0"/>
      <w:divBdr>
        <w:top w:val="none" w:sz="0" w:space="0" w:color="auto"/>
        <w:left w:val="none" w:sz="0" w:space="0" w:color="auto"/>
        <w:bottom w:val="none" w:sz="0" w:space="0" w:color="auto"/>
        <w:right w:val="none" w:sz="0" w:space="0" w:color="auto"/>
      </w:divBdr>
    </w:div>
    <w:div w:id="1489319038">
      <w:bodyDiv w:val="1"/>
      <w:marLeft w:val="0"/>
      <w:marRight w:val="0"/>
      <w:marTop w:val="0"/>
      <w:marBottom w:val="0"/>
      <w:divBdr>
        <w:top w:val="none" w:sz="0" w:space="0" w:color="auto"/>
        <w:left w:val="none" w:sz="0" w:space="0" w:color="auto"/>
        <w:bottom w:val="none" w:sz="0" w:space="0" w:color="auto"/>
        <w:right w:val="none" w:sz="0" w:space="0" w:color="auto"/>
      </w:divBdr>
    </w:div>
    <w:div w:id="1553886358">
      <w:bodyDiv w:val="1"/>
      <w:marLeft w:val="0"/>
      <w:marRight w:val="0"/>
      <w:marTop w:val="0"/>
      <w:marBottom w:val="0"/>
      <w:divBdr>
        <w:top w:val="none" w:sz="0" w:space="0" w:color="auto"/>
        <w:left w:val="none" w:sz="0" w:space="0" w:color="auto"/>
        <w:bottom w:val="none" w:sz="0" w:space="0" w:color="auto"/>
        <w:right w:val="none" w:sz="0" w:space="0" w:color="auto"/>
      </w:divBdr>
      <w:divsChild>
        <w:div w:id="2025008861">
          <w:marLeft w:val="0"/>
          <w:marRight w:val="0"/>
          <w:marTop w:val="0"/>
          <w:marBottom w:val="0"/>
          <w:divBdr>
            <w:top w:val="none" w:sz="0" w:space="0" w:color="auto"/>
            <w:left w:val="none" w:sz="0" w:space="0" w:color="auto"/>
            <w:bottom w:val="none" w:sz="0" w:space="0" w:color="auto"/>
            <w:right w:val="none" w:sz="0" w:space="0" w:color="auto"/>
          </w:divBdr>
        </w:div>
      </w:divsChild>
    </w:div>
    <w:div w:id="1566645271">
      <w:bodyDiv w:val="1"/>
      <w:marLeft w:val="0"/>
      <w:marRight w:val="0"/>
      <w:marTop w:val="0"/>
      <w:marBottom w:val="0"/>
      <w:divBdr>
        <w:top w:val="none" w:sz="0" w:space="0" w:color="auto"/>
        <w:left w:val="none" w:sz="0" w:space="0" w:color="auto"/>
        <w:bottom w:val="none" w:sz="0" w:space="0" w:color="auto"/>
        <w:right w:val="none" w:sz="0" w:space="0" w:color="auto"/>
      </w:divBdr>
      <w:divsChild>
        <w:div w:id="7026980">
          <w:marLeft w:val="0"/>
          <w:marRight w:val="0"/>
          <w:marTop w:val="0"/>
          <w:marBottom w:val="0"/>
          <w:divBdr>
            <w:top w:val="none" w:sz="0" w:space="0" w:color="auto"/>
            <w:left w:val="none" w:sz="0" w:space="0" w:color="auto"/>
            <w:bottom w:val="none" w:sz="0" w:space="0" w:color="auto"/>
            <w:right w:val="none" w:sz="0" w:space="0" w:color="auto"/>
          </w:divBdr>
        </w:div>
        <w:div w:id="1242451508">
          <w:marLeft w:val="0"/>
          <w:marRight w:val="0"/>
          <w:marTop w:val="0"/>
          <w:marBottom w:val="0"/>
          <w:divBdr>
            <w:top w:val="none" w:sz="0" w:space="0" w:color="auto"/>
            <w:left w:val="none" w:sz="0" w:space="0" w:color="auto"/>
            <w:bottom w:val="none" w:sz="0" w:space="0" w:color="auto"/>
            <w:right w:val="none" w:sz="0" w:space="0" w:color="auto"/>
          </w:divBdr>
        </w:div>
        <w:div w:id="1536884776">
          <w:marLeft w:val="0"/>
          <w:marRight w:val="0"/>
          <w:marTop w:val="0"/>
          <w:marBottom w:val="0"/>
          <w:divBdr>
            <w:top w:val="none" w:sz="0" w:space="0" w:color="auto"/>
            <w:left w:val="none" w:sz="0" w:space="0" w:color="auto"/>
            <w:bottom w:val="none" w:sz="0" w:space="0" w:color="auto"/>
            <w:right w:val="none" w:sz="0" w:space="0" w:color="auto"/>
          </w:divBdr>
        </w:div>
        <w:div w:id="1812988069">
          <w:marLeft w:val="0"/>
          <w:marRight w:val="0"/>
          <w:marTop w:val="0"/>
          <w:marBottom w:val="0"/>
          <w:divBdr>
            <w:top w:val="none" w:sz="0" w:space="0" w:color="auto"/>
            <w:left w:val="none" w:sz="0" w:space="0" w:color="auto"/>
            <w:bottom w:val="none" w:sz="0" w:space="0" w:color="auto"/>
            <w:right w:val="none" w:sz="0" w:space="0" w:color="auto"/>
          </w:divBdr>
        </w:div>
        <w:div w:id="1673754191">
          <w:marLeft w:val="0"/>
          <w:marRight w:val="0"/>
          <w:marTop w:val="0"/>
          <w:marBottom w:val="0"/>
          <w:divBdr>
            <w:top w:val="none" w:sz="0" w:space="0" w:color="auto"/>
            <w:left w:val="none" w:sz="0" w:space="0" w:color="auto"/>
            <w:bottom w:val="none" w:sz="0" w:space="0" w:color="auto"/>
            <w:right w:val="none" w:sz="0" w:space="0" w:color="auto"/>
          </w:divBdr>
        </w:div>
        <w:div w:id="1631203329">
          <w:marLeft w:val="0"/>
          <w:marRight w:val="0"/>
          <w:marTop w:val="0"/>
          <w:marBottom w:val="0"/>
          <w:divBdr>
            <w:top w:val="none" w:sz="0" w:space="0" w:color="auto"/>
            <w:left w:val="none" w:sz="0" w:space="0" w:color="auto"/>
            <w:bottom w:val="none" w:sz="0" w:space="0" w:color="auto"/>
            <w:right w:val="none" w:sz="0" w:space="0" w:color="auto"/>
          </w:divBdr>
        </w:div>
      </w:divsChild>
    </w:div>
    <w:div w:id="1784885554">
      <w:bodyDiv w:val="1"/>
      <w:marLeft w:val="0"/>
      <w:marRight w:val="0"/>
      <w:marTop w:val="0"/>
      <w:marBottom w:val="0"/>
      <w:divBdr>
        <w:top w:val="none" w:sz="0" w:space="0" w:color="auto"/>
        <w:left w:val="none" w:sz="0" w:space="0" w:color="auto"/>
        <w:bottom w:val="none" w:sz="0" w:space="0" w:color="auto"/>
        <w:right w:val="none" w:sz="0" w:space="0" w:color="auto"/>
      </w:divBdr>
    </w:div>
    <w:div w:id="1947038378">
      <w:bodyDiv w:val="1"/>
      <w:marLeft w:val="0"/>
      <w:marRight w:val="0"/>
      <w:marTop w:val="0"/>
      <w:marBottom w:val="0"/>
      <w:divBdr>
        <w:top w:val="none" w:sz="0" w:space="0" w:color="auto"/>
        <w:left w:val="none" w:sz="0" w:space="0" w:color="auto"/>
        <w:bottom w:val="none" w:sz="0" w:space="0" w:color="auto"/>
        <w:right w:val="none" w:sz="0" w:space="0" w:color="auto"/>
      </w:divBdr>
    </w:div>
    <w:div w:id="1956979653">
      <w:bodyDiv w:val="1"/>
      <w:marLeft w:val="0"/>
      <w:marRight w:val="0"/>
      <w:marTop w:val="0"/>
      <w:marBottom w:val="0"/>
      <w:divBdr>
        <w:top w:val="none" w:sz="0" w:space="0" w:color="auto"/>
        <w:left w:val="none" w:sz="0" w:space="0" w:color="auto"/>
        <w:bottom w:val="none" w:sz="0" w:space="0" w:color="auto"/>
        <w:right w:val="none" w:sz="0" w:space="0" w:color="auto"/>
      </w:divBdr>
    </w:div>
    <w:div w:id="19767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9ADC-0233-4E15-99F5-167E7CEA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12</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Shafi</dc:creator>
  <cp:keywords/>
  <dc:description/>
  <cp:lastModifiedBy>SRUTI</cp:lastModifiedBy>
  <cp:revision>67</cp:revision>
  <dcterms:created xsi:type="dcterms:W3CDTF">2019-01-30T11:07:00Z</dcterms:created>
  <dcterms:modified xsi:type="dcterms:W3CDTF">2019-10-22T08:49:00Z</dcterms:modified>
</cp:coreProperties>
</file>